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8BF24" w14:textId="004399C8" w:rsidR="008C7AA8" w:rsidRPr="00605AAF" w:rsidRDefault="0001463E" w:rsidP="0001463E">
      <w:pPr>
        <w:jc w:val="center"/>
        <w:rPr>
          <w:rFonts w:ascii="Century Gothic" w:hAnsi="Century Gothic"/>
          <w:b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>WYLCWM STREET SURGERY</w:t>
      </w:r>
      <w:r w:rsidR="00396EC7" w:rsidRPr="00605AAF">
        <w:rPr>
          <w:rFonts w:ascii="Century Gothic" w:hAnsi="Century Gothic"/>
          <w:b/>
          <w:sz w:val="32"/>
          <w:szCs w:val="32"/>
        </w:rPr>
        <w:t xml:space="preserve"> - </w:t>
      </w:r>
      <w:r w:rsidRPr="00605AAF">
        <w:rPr>
          <w:rFonts w:ascii="Century Gothic" w:hAnsi="Century Gothic"/>
          <w:b/>
          <w:sz w:val="32"/>
          <w:szCs w:val="32"/>
        </w:rPr>
        <w:t>PATIENT PARTICIPATION GROUP</w:t>
      </w:r>
    </w:p>
    <w:p w14:paraId="3913E812" w14:textId="15241184" w:rsidR="0001463E" w:rsidRPr="00605AAF" w:rsidRDefault="00396EC7" w:rsidP="008550DB">
      <w:pPr>
        <w:jc w:val="center"/>
        <w:rPr>
          <w:rFonts w:ascii="Century Gothic" w:hAnsi="Century Gothic"/>
          <w:b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 xml:space="preserve">Minutes of the meeting held on </w:t>
      </w:r>
      <w:r w:rsidR="008A43BC">
        <w:rPr>
          <w:rFonts w:ascii="Century Gothic" w:hAnsi="Century Gothic"/>
          <w:b/>
          <w:sz w:val="32"/>
          <w:szCs w:val="32"/>
        </w:rPr>
        <w:t>22 January 2020</w:t>
      </w:r>
    </w:p>
    <w:p w14:paraId="377D137E" w14:textId="77F4720C" w:rsidR="00F57396" w:rsidRPr="00605AAF" w:rsidRDefault="00396EC7" w:rsidP="00D86A29">
      <w:pPr>
        <w:jc w:val="both"/>
        <w:rPr>
          <w:rFonts w:ascii="Century Gothic" w:hAnsi="Century Gothic"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 xml:space="preserve">In Attendance: </w:t>
      </w:r>
      <w:r w:rsidRPr="00605AAF">
        <w:rPr>
          <w:rFonts w:ascii="Century Gothic" w:hAnsi="Century Gothic"/>
          <w:sz w:val="32"/>
          <w:szCs w:val="32"/>
        </w:rPr>
        <w:t>Juliet Tyler</w:t>
      </w:r>
      <w:r w:rsidR="00C45F76" w:rsidRPr="00605AAF">
        <w:rPr>
          <w:rFonts w:ascii="Century Gothic" w:hAnsi="Century Gothic"/>
          <w:sz w:val="32"/>
          <w:szCs w:val="32"/>
        </w:rPr>
        <w:t xml:space="preserve"> (JT)</w:t>
      </w:r>
      <w:r w:rsidR="005819FF">
        <w:rPr>
          <w:rFonts w:ascii="Century Gothic" w:hAnsi="Century Gothic"/>
          <w:sz w:val="32"/>
          <w:szCs w:val="32"/>
        </w:rPr>
        <w:t xml:space="preserve"> – Practice Manager, Chris Keeffe</w:t>
      </w:r>
      <w:r w:rsidR="00D86A29" w:rsidRPr="00605AAF">
        <w:rPr>
          <w:rFonts w:ascii="Century Gothic" w:hAnsi="Century Gothic"/>
          <w:sz w:val="32"/>
          <w:szCs w:val="32"/>
        </w:rPr>
        <w:t xml:space="preserve"> (CK) </w:t>
      </w:r>
      <w:r w:rsidRPr="00605AAF">
        <w:rPr>
          <w:rFonts w:ascii="Century Gothic" w:hAnsi="Century Gothic"/>
          <w:sz w:val="32"/>
          <w:szCs w:val="32"/>
        </w:rPr>
        <w:t>- Chair, Tina S</w:t>
      </w:r>
      <w:r w:rsidR="005819FF">
        <w:rPr>
          <w:rFonts w:ascii="Century Gothic" w:hAnsi="Century Gothic"/>
          <w:sz w:val="32"/>
          <w:szCs w:val="32"/>
        </w:rPr>
        <w:t>harp (TS)</w:t>
      </w:r>
      <w:r w:rsidRPr="00605AAF">
        <w:rPr>
          <w:rFonts w:ascii="Century Gothic" w:hAnsi="Century Gothic"/>
          <w:sz w:val="32"/>
          <w:szCs w:val="32"/>
        </w:rPr>
        <w:t>, Michael Harding</w:t>
      </w:r>
      <w:r w:rsidR="005819FF">
        <w:rPr>
          <w:rFonts w:ascii="Century Gothic" w:hAnsi="Century Gothic"/>
          <w:sz w:val="32"/>
          <w:szCs w:val="32"/>
        </w:rPr>
        <w:t xml:space="preserve"> (MH),</w:t>
      </w:r>
      <w:r w:rsidRPr="00605AAF">
        <w:rPr>
          <w:rFonts w:ascii="Century Gothic" w:hAnsi="Century Gothic"/>
          <w:sz w:val="32"/>
          <w:szCs w:val="32"/>
        </w:rPr>
        <w:t xml:space="preserve"> Julia Roberts</w:t>
      </w:r>
      <w:r w:rsidR="005819FF">
        <w:rPr>
          <w:rFonts w:ascii="Century Gothic" w:hAnsi="Century Gothic"/>
          <w:sz w:val="32"/>
          <w:szCs w:val="32"/>
        </w:rPr>
        <w:t xml:space="preserve"> (JR)</w:t>
      </w:r>
      <w:r w:rsidR="00D0051F">
        <w:rPr>
          <w:rFonts w:ascii="Century Gothic" w:hAnsi="Century Gothic"/>
          <w:sz w:val="32"/>
          <w:szCs w:val="32"/>
        </w:rPr>
        <w:t xml:space="preserve">, </w:t>
      </w:r>
    </w:p>
    <w:p w14:paraId="54619533" w14:textId="23C0BC70" w:rsidR="00F57396" w:rsidRDefault="00F57396" w:rsidP="005819FF">
      <w:pPr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605AAF">
        <w:rPr>
          <w:rFonts w:ascii="Century Gothic" w:hAnsi="Century Gothic"/>
          <w:b/>
          <w:sz w:val="32"/>
          <w:szCs w:val="32"/>
        </w:rPr>
        <w:t>Apologies:</w:t>
      </w:r>
      <w:r w:rsidRPr="00605AAF">
        <w:rPr>
          <w:rFonts w:ascii="Century Gothic" w:hAnsi="Century Gothic"/>
          <w:sz w:val="32"/>
          <w:szCs w:val="32"/>
        </w:rPr>
        <w:t xml:space="preserve"> </w:t>
      </w:r>
      <w:r w:rsidR="005819FF" w:rsidRPr="005819FF">
        <w:rPr>
          <w:rFonts w:ascii="Century Gothic" w:eastAsia="Times New Roman" w:hAnsi="Century Gothic" w:cs="Times New Roman"/>
          <w:sz w:val="32"/>
          <w:szCs w:val="32"/>
          <w:lang w:eastAsia="en-GB"/>
        </w:rPr>
        <w:t>Chris Branford</w:t>
      </w:r>
      <w:r w:rsidR="008A43BC">
        <w:rPr>
          <w:rFonts w:ascii="Century Gothic" w:eastAsia="Times New Roman" w:hAnsi="Century Gothic" w:cs="Times New Roman"/>
          <w:sz w:val="32"/>
          <w:szCs w:val="32"/>
          <w:lang w:eastAsia="en-GB"/>
        </w:rPr>
        <w:t>, Bob Andrews, Rachel Jones</w:t>
      </w:r>
    </w:p>
    <w:p w14:paraId="28908DFE" w14:textId="3FD52333" w:rsidR="008A43BC" w:rsidRPr="005819FF" w:rsidRDefault="008A43BC" w:rsidP="005819FF">
      <w:pPr>
        <w:rPr>
          <w:rFonts w:ascii="ComicSansMS-Bold" w:eastAsia="Times New Roman" w:hAnsi="ComicSansMS-Bold" w:cs="Times New Roman"/>
          <w:sz w:val="21"/>
          <w:szCs w:val="21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The meeting was joined by Annie England and Ruth Forrester who guided us through their briefing document </w:t>
      </w:r>
      <w:r w:rsidR="004B001F">
        <w:rPr>
          <w:rFonts w:ascii="Century Gothic" w:eastAsia="Times New Roman" w:hAnsi="Century Gothic" w:cs="Times New Roman"/>
          <w:sz w:val="32"/>
          <w:szCs w:val="32"/>
          <w:lang w:eastAsia="en-GB"/>
        </w:rPr>
        <w:t>concerning</w:t>
      </w: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the new co-working initiative at Knighton Community Centre, including a new Knighton on-line voluntary organisations directory and a training programme for volunteers. Annie and Ruth then left the meeting following thanks from the Chair.</w:t>
      </w:r>
    </w:p>
    <w:p w14:paraId="6091B21E" w14:textId="4E826986" w:rsidR="00C310FE" w:rsidRDefault="00F57396" w:rsidP="00CC7EC3">
      <w:pPr>
        <w:rPr>
          <w:rFonts w:ascii="Century Gothic" w:hAnsi="Century Gothic"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>Minutes of the Meeting</w:t>
      </w:r>
      <w:r w:rsidR="0003128B">
        <w:rPr>
          <w:rFonts w:ascii="Century Gothic" w:hAnsi="Century Gothic"/>
          <w:b/>
          <w:sz w:val="32"/>
          <w:szCs w:val="32"/>
        </w:rPr>
        <w:t>:</w:t>
      </w:r>
      <w:r w:rsidR="00396EC7" w:rsidRPr="00605AAF">
        <w:rPr>
          <w:rFonts w:ascii="Century Gothic" w:hAnsi="Century Gothic"/>
          <w:b/>
          <w:sz w:val="32"/>
          <w:szCs w:val="32"/>
        </w:rPr>
        <w:t xml:space="preserve"> </w:t>
      </w:r>
      <w:r w:rsidR="00DF4317">
        <w:rPr>
          <w:rFonts w:ascii="Century Gothic" w:hAnsi="Century Gothic"/>
          <w:sz w:val="32"/>
          <w:szCs w:val="32"/>
        </w:rPr>
        <w:t>12</w:t>
      </w:r>
      <w:r w:rsidR="00DF4317" w:rsidRPr="00DF4317">
        <w:rPr>
          <w:rFonts w:ascii="Century Gothic" w:hAnsi="Century Gothic"/>
          <w:sz w:val="32"/>
          <w:szCs w:val="32"/>
          <w:vertAlign w:val="superscript"/>
        </w:rPr>
        <w:t>th</w:t>
      </w:r>
      <w:r w:rsidR="00DF4317">
        <w:rPr>
          <w:rFonts w:ascii="Century Gothic" w:hAnsi="Century Gothic"/>
          <w:sz w:val="32"/>
          <w:szCs w:val="32"/>
        </w:rPr>
        <w:t xml:space="preserve"> November</w:t>
      </w:r>
      <w:r w:rsidR="007E2CED">
        <w:rPr>
          <w:rFonts w:ascii="Century Gothic" w:hAnsi="Century Gothic"/>
          <w:sz w:val="32"/>
          <w:szCs w:val="32"/>
        </w:rPr>
        <w:t xml:space="preserve"> 2019</w:t>
      </w:r>
      <w:bookmarkStart w:id="0" w:name="_GoBack"/>
      <w:bookmarkEnd w:id="0"/>
      <w:r w:rsidR="00DF4BC7">
        <w:rPr>
          <w:rFonts w:ascii="Century Gothic" w:hAnsi="Century Gothic"/>
          <w:sz w:val="32"/>
          <w:szCs w:val="32"/>
        </w:rPr>
        <w:t xml:space="preserve"> were</w:t>
      </w:r>
      <w:r w:rsidR="00CC7EC3">
        <w:rPr>
          <w:rFonts w:ascii="Century Gothic" w:hAnsi="Century Gothic"/>
          <w:sz w:val="32"/>
          <w:szCs w:val="32"/>
        </w:rPr>
        <w:t xml:space="preserve"> agreed</w:t>
      </w:r>
      <w:r w:rsidR="00D0051F">
        <w:rPr>
          <w:rFonts w:ascii="Century Gothic" w:hAnsi="Century Gothic"/>
          <w:sz w:val="32"/>
          <w:szCs w:val="32"/>
        </w:rPr>
        <w:t xml:space="preserve">. </w:t>
      </w:r>
      <w:r w:rsidR="00CC7EC3">
        <w:rPr>
          <w:rFonts w:ascii="Century Gothic" w:hAnsi="Century Gothic"/>
          <w:sz w:val="32"/>
          <w:szCs w:val="32"/>
        </w:rPr>
        <w:t xml:space="preserve"> </w:t>
      </w:r>
    </w:p>
    <w:p w14:paraId="5D887153" w14:textId="0C0B64E5" w:rsidR="00225DE3" w:rsidRDefault="00D0051F" w:rsidP="00BD14C7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 w:rsidRPr="00D0051F">
        <w:rPr>
          <w:rFonts w:ascii="Century Gothic" w:hAnsi="Century Gothic"/>
          <w:b/>
          <w:sz w:val="32"/>
          <w:szCs w:val="32"/>
        </w:rPr>
        <w:t>Matters Arising</w:t>
      </w:r>
      <w:r w:rsidR="0003128B">
        <w:rPr>
          <w:rFonts w:ascii="Century Gothic" w:hAnsi="Century Gothic"/>
          <w:b/>
          <w:sz w:val="32"/>
          <w:szCs w:val="32"/>
        </w:rPr>
        <w:t>:</w:t>
      </w:r>
      <w:r>
        <w:rPr>
          <w:rFonts w:ascii="Century Gothic" w:hAnsi="Century Gothic"/>
          <w:sz w:val="32"/>
          <w:szCs w:val="32"/>
        </w:rPr>
        <w:t xml:space="preserve"> – </w:t>
      </w:r>
      <w:r w:rsidR="001C2319">
        <w:rPr>
          <w:rFonts w:ascii="Century Gothic" w:hAnsi="Century Gothic"/>
          <w:sz w:val="32"/>
          <w:szCs w:val="32"/>
        </w:rPr>
        <w:t xml:space="preserve">Boots – There has been no </w:t>
      </w:r>
      <w:r w:rsidR="00DF4BC7">
        <w:rPr>
          <w:rFonts w:ascii="Century Gothic" w:hAnsi="Century Gothic"/>
          <w:sz w:val="32"/>
          <w:szCs w:val="32"/>
        </w:rPr>
        <w:t xml:space="preserve">further </w:t>
      </w:r>
      <w:r w:rsidR="001C2319">
        <w:rPr>
          <w:rFonts w:ascii="Century Gothic" w:hAnsi="Century Gothic"/>
          <w:sz w:val="32"/>
          <w:szCs w:val="32"/>
        </w:rPr>
        <w:t>progress but no major problems.</w:t>
      </w:r>
    </w:p>
    <w:p w14:paraId="2008144A" w14:textId="70C91C15" w:rsidR="001C2319" w:rsidRDefault="001C2319" w:rsidP="00BD14C7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Online appointments – Practice </w:t>
      </w:r>
      <w:r w:rsidR="00DF4BC7">
        <w:rPr>
          <w:rFonts w:ascii="Century Gothic" w:hAnsi="Century Gothic"/>
          <w:sz w:val="32"/>
          <w:szCs w:val="32"/>
        </w:rPr>
        <w:t>relies</w:t>
      </w:r>
      <w:r>
        <w:rPr>
          <w:rFonts w:ascii="Century Gothic" w:hAnsi="Century Gothic"/>
          <w:sz w:val="32"/>
          <w:szCs w:val="32"/>
        </w:rPr>
        <w:t xml:space="preserve"> on information about students being available before the rotas can be made-up. JT to monitor.</w:t>
      </w:r>
    </w:p>
    <w:p w14:paraId="693544D5" w14:textId="1CECB8CF" w:rsidR="001C2319" w:rsidRDefault="001C2319" w:rsidP="00BD14C7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JT still waiting for a date from the tree </w:t>
      </w:r>
      <w:r w:rsidR="00BD14C7">
        <w:rPr>
          <w:rFonts w:ascii="Century Gothic" w:hAnsi="Century Gothic"/>
          <w:sz w:val="32"/>
          <w:szCs w:val="32"/>
        </w:rPr>
        <w:t>surgeon</w:t>
      </w:r>
      <w:r>
        <w:rPr>
          <w:rFonts w:ascii="Century Gothic" w:hAnsi="Century Gothic"/>
          <w:sz w:val="32"/>
          <w:szCs w:val="32"/>
        </w:rPr>
        <w:t>.</w:t>
      </w:r>
    </w:p>
    <w:p w14:paraId="3B9E9791" w14:textId="3ED0C482" w:rsidR="001C2319" w:rsidRDefault="00BD14C7" w:rsidP="00BD14C7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Change to Windows 10 went </w:t>
      </w:r>
      <w:r w:rsidR="00DF4BC7">
        <w:rPr>
          <w:rFonts w:ascii="Century Gothic" w:hAnsi="Century Gothic"/>
          <w:sz w:val="32"/>
          <w:szCs w:val="32"/>
        </w:rPr>
        <w:t>without problems.</w:t>
      </w:r>
    </w:p>
    <w:p w14:paraId="1D108404" w14:textId="77777777" w:rsidR="00BD14C7" w:rsidRDefault="00F57396" w:rsidP="00704D58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 xml:space="preserve">Practice Manager’s Update: </w:t>
      </w:r>
    </w:p>
    <w:p w14:paraId="2EFE43DB" w14:textId="71889D28" w:rsidR="00BD14C7" w:rsidRDefault="00BD14C7" w:rsidP="00BD14C7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I</w:t>
      </w:r>
      <w:r w:rsidR="00B214A8" w:rsidRPr="00225DE3">
        <w:rPr>
          <w:rFonts w:ascii="Century Gothic" w:hAnsi="Century Gothic"/>
          <w:sz w:val="32"/>
          <w:szCs w:val="32"/>
        </w:rPr>
        <w:t>mprovement Grant</w:t>
      </w:r>
      <w:r w:rsidR="00B214A8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this is now part of the new contact.</w:t>
      </w:r>
      <w:r w:rsidR="00DF4BC7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Under the Healthier Wales Report 2018, ‘Better Access’ is now built into contracts with clear expectations of what to work towards.</w:t>
      </w:r>
    </w:p>
    <w:p w14:paraId="3FFF348A" w14:textId="4F6D3F0C" w:rsidR="00BD14C7" w:rsidRDefault="00BD14C7" w:rsidP="00BD14C7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90% of calls are expected to be answered </w:t>
      </w:r>
      <w:r w:rsidR="00DF4BC7">
        <w:rPr>
          <w:rFonts w:ascii="Century Gothic" w:hAnsi="Century Gothic"/>
          <w:sz w:val="32"/>
          <w:szCs w:val="32"/>
        </w:rPr>
        <w:t>within 2</w:t>
      </w:r>
      <w:r>
        <w:rPr>
          <w:rFonts w:ascii="Century Gothic" w:hAnsi="Century Gothic"/>
          <w:sz w:val="32"/>
          <w:szCs w:val="32"/>
        </w:rPr>
        <w:t xml:space="preserve"> minutes. The practice is looking at alternatives such as SMS and email</w:t>
      </w:r>
      <w:r w:rsidR="00DF4BC7">
        <w:rPr>
          <w:rFonts w:ascii="Century Gothic" w:hAnsi="Century Gothic"/>
          <w:sz w:val="32"/>
          <w:szCs w:val="32"/>
        </w:rPr>
        <w:t xml:space="preserve">, </w:t>
      </w:r>
      <w:r>
        <w:rPr>
          <w:rFonts w:ascii="Century Gothic" w:hAnsi="Century Gothic"/>
          <w:sz w:val="32"/>
          <w:szCs w:val="32"/>
        </w:rPr>
        <w:t xml:space="preserve">e-Consult (again) and developing </w:t>
      </w:r>
      <w:r w:rsidR="00DF4BC7">
        <w:rPr>
          <w:rFonts w:ascii="Century Gothic" w:hAnsi="Century Gothic"/>
          <w:sz w:val="32"/>
          <w:szCs w:val="32"/>
        </w:rPr>
        <w:t>the idea of EMIS</w:t>
      </w:r>
      <w:r>
        <w:rPr>
          <w:rFonts w:ascii="Century Gothic" w:hAnsi="Century Gothic"/>
          <w:sz w:val="32"/>
          <w:szCs w:val="32"/>
        </w:rPr>
        <w:t xml:space="preserve"> being accessible via the library.</w:t>
      </w:r>
    </w:p>
    <w:p w14:paraId="525140E4" w14:textId="27ED3277" w:rsidR="00FC13C3" w:rsidRDefault="00DF4BC7" w:rsidP="00BD14C7">
      <w:pPr>
        <w:rPr>
          <w:rFonts w:ascii="Century Gothic" w:hAnsi="Century Gothic"/>
          <w:sz w:val="32"/>
          <w:szCs w:val="32"/>
        </w:rPr>
      </w:pPr>
      <w:r w:rsidRPr="00DF4BC7">
        <w:rPr>
          <w:rFonts w:ascii="Century Gothic" w:hAnsi="Century Gothic"/>
          <w:b/>
          <w:sz w:val="32"/>
          <w:szCs w:val="32"/>
        </w:rPr>
        <w:t>AOB</w:t>
      </w:r>
      <w:r>
        <w:rPr>
          <w:rFonts w:ascii="Century Gothic" w:hAnsi="Century Gothic"/>
          <w:sz w:val="32"/>
          <w:szCs w:val="32"/>
        </w:rPr>
        <w:t>: -</w:t>
      </w:r>
      <w:r w:rsidR="005A14AA">
        <w:rPr>
          <w:rFonts w:ascii="Century Gothic" w:hAnsi="Century Gothic"/>
          <w:sz w:val="32"/>
          <w:szCs w:val="32"/>
        </w:rPr>
        <w:t xml:space="preserve"> JR introduced the new Ageing Well in Wales cards</w:t>
      </w:r>
      <w:r>
        <w:rPr>
          <w:rFonts w:ascii="Century Gothic" w:hAnsi="Century Gothic"/>
          <w:sz w:val="32"/>
          <w:szCs w:val="32"/>
        </w:rPr>
        <w:t>.</w:t>
      </w:r>
    </w:p>
    <w:p w14:paraId="33974262" w14:textId="4989EDCB" w:rsidR="003C3D09" w:rsidRPr="003C3D09" w:rsidRDefault="003C3D09" w:rsidP="003C3D0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entury Gothic" w:hAnsi="Century Gothic"/>
          <w:sz w:val="32"/>
          <w:szCs w:val="32"/>
        </w:rPr>
        <w:lastRenderedPageBreak/>
        <w:t>MH</w:t>
      </w:r>
      <w:r w:rsidR="005A14AA">
        <w:rPr>
          <w:rFonts w:ascii="Century Gothic" w:hAnsi="Century Gothic"/>
          <w:sz w:val="32"/>
          <w:szCs w:val="32"/>
        </w:rPr>
        <w:t xml:space="preserve"> asked for some higher </w:t>
      </w:r>
      <w:r w:rsidR="00DF4BC7">
        <w:rPr>
          <w:rFonts w:ascii="Century Gothic" w:hAnsi="Century Gothic"/>
          <w:sz w:val="32"/>
          <w:szCs w:val="32"/>
        </w:rPr>
        <w:t>chairs</w:t>
      </w:r>
      <w:r w:rsidR="005A14AA">
        <w:rPr>
          <w:rFonts w:ascii="Century Gothic" w:hAnsi="Century Gothic"/>
          <w:sz w:val="32"/>
          <w:szCs w:val="32"/>
        </w:rPr>
        <w:t xml:space="preserve"> in the waiting room to </w:t>
      </w:r>
      <w:r w:rsidR="00DF4BC7">
        <w:rPr>
          <w:rFonts w:ascii="Century Gothic" w:hAnsi="Century Gothic"/>
          <w:sz w:val="32"/>
          <w:szCs w:val="32"/>
        </w:rPr>
        <w:t xml:space="preserve">aid </w:t>
      </w:r>
      <w:r w:rsidR="005A14AA">
        <w:rPr>
          <w:rFonts w:ascii="Century Gothic" w:hAnsi="Century Gothic"/>
          <w:sz w:val="32"/>
          <w:szCs w:val="32"/>
        </w:rPr>
        <w:t>with mobility.</w:t>
      </w:r>
    </w:p>
    <w:p w14:paraId="4BC1DA5D" w14:textId="5AF09817" w:rsidR="003C3D09" w:rsidRPr="00FC13C3" w:rsidRDefault="003C3D09" w:rsidP="00BD14C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TS agreed to </w:t>
      </w:r>
      <w:r w:rsidRPr="003C3D0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arrange a PPG entry in the new KDCC Directory</w:t>
      </w:r>
    </w:p>
    <w:p w14:paraId="5C30EE4E" w14:textId="51DC4A91" w:rsidR="008550DB" w:rsidRPr="00DF4BC7" w:rsidRDefault="008550DB" w:rsidP="00D86A29">
      <w:pPr>
        <w:jc w:val="both"/>
        <w:rPr>
          <w:rFonts w:ascii="Century Gothic" w:hAnsi="Century Gothic"/>
          <w:b/>
          <w:sz w:val="32"/>
          <w:szCs w:val="32"/>
        </w:rPr>
      </w:pPr>
      <w:r w:rsidRPr="00DF4BC7">
        <w:rPr>
          <w:rFonts w:ascii="Century Gothic" w:hAnsi="Century Gothic"/>
          <w:b/>
          <w:sz w:val="32"/>
          <w:szCs w:val="32"/>
        </w:rPr>
        <w:t xml:space="preserve">Date of next </w:t>
      </w:r>
      <w:r w:rsidR="00B53416" w:rsidRPr="00DF4BC7">
        <w:rPr>
          <w:rFonts w:ascii="Century Gothic" w:hAnsi="Century Gothic"/>
          <w:b/>
          <w:sz w:val="32"/>
          <w:szCs w:val="32"/>
        </w:rPr>
        <w:t>meeting:</w:t>
      </w:r>
      <w:r w:rsidRPr="00DF4BC7">
        <w:rPr>
          <w:rFonts w:ascii="Century Gothic" w:hAnsi="Century Gothic"/>
          <w:b/>
          <w:sz w:val="32"/>
          <w:szCs w:val="32"/>
        </w:rPr>
        <w:t xml:space="preserve"> </w:t>
      </w:r>
      <w:r w:rsidR="004F6DF0" w:rsidRPr="00DF4BC7">
        <w:rPr>
          <w:rFonts w:ascii="Century Gothic" w:hAnsi="Century Gothic"/>
          <w:b/>
          <w:sz w:val="32"/>
          <w:szCs w:val="32"/>
        </w:rPr>
        <w:t xml:space="preserve">Wednesday, </w:t>
      </w:r>
      <w:r w:rsidR="005A14AA" w:rsidRPr="00DF4BC7">
        <w:rPr>
          <w:rFonts w:ascii="Century Gothic" w:hAnsi="Century Gothic"/>
          <w:b/>
          <w:sz w:val="32"/>
          <w:szCs w:val="32"/>
        </w:rPr>
        <w:t>11</w:t>
      </w:r>
      <w:r w:rsidR="005A14AA" w:rsidRPr="00DF4BC7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5A14AA" w:rsidRPr="00DF4BC7">
        <w:rPr>
          <w:rFonts w:ascii="Century Gothic" w:hAnsi="Century Gothic"/>
          <w:b/>
          <w:sz w:val="32"/>
          <w:szCs w:val="32"/>
        </w:rPr>
        <w:t xml:space="preserve"> March</w:t>
      </w:r>
      <w:r w:rsidR="004F6DF0" w:rsidRPr="00DF4BC7">
        <w:rPr>
          <w:rFonts w:ascii="Century Gothic" w:hAnsi="Century Gothic"/>
          <w:b/>
          <w:sz w:val="32"/>
          <w:szCs w:val="32"/>
        </w:rPr>
        <w:t xml:space="preserve"> at</w:t>
      </w:r>
      <w:r w:rsidRPr="00DF4BC7">
        <w:rPr>
          <w:rFonts w:ascii="Century Gothic" w:hAnsi="Century Gothic"/>
          <w:b/>
          <w:sz w:val="32"/>
          <w:szCs w:val="32"/>
        </w:rPr>
        <w:t xml:space="preserve"> 6.00pm at Wylcwm St.</w:t>
      </w:r>
    </w:p>
    <w:p w14:paraId="6BCDD097" w14:textId="3A8D919B" w:rsidR="00F25580" w:rsidRPr="00605AAF" w:rsidRDefault="004F6DF0" w:rsidP="00B53416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meeting closed at </w:t>
      </w:r>
      <w:r w:rsidR="005A14AA">
        <w:rPr>
          <w:rFonts w:ascii="Century Gothic" w:hAnsi="Century Gothic"/>
          <w:sz w:val="32"/>
          <w:szCs w:val="32"/>
        </w:rPr>
        <w:t>6.40pm</w:t>
      </w:r>
      <w:r w:rsidR="00B53416" w:rsidRPr="00605AAF">
        <w:rPr>
          <w:rFonts w:ascii="Century Gothic" w:hAnsi="Century Gothic"/>
          <w:sz w:val="32"/>
          <w:szCs w:val="32"/>
        </w:rPr>
        <w:t xml:space="preserve"> </w:t>
      </w:r>
    </w:p>
    <w:sectPr w:rsidR="00F25580" w:rsidRPr="00605AAF" w:rsidSect="00CF3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9" w:right="1080" w:bottom="38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00385" w14:textId="77777777" w:rsidR="001D6188" w:rsidRDefault="001D6188" w:rsidP="00090C18">
      <w:pPr>
        <w:spacing w:after="0" w:line="240" w:lineRule="auto"/>
      </w:pPr>
      <w:r>
        <w:separator/>
      </w:r>
    </w:p>
  </w:endnote>
  <w:endnote w:type="continuationSeparator" w:id="0">
    <w:p w14:paraId="646DF372" w14:textId="77777777" w:rsidR="001D6188" w:rsidRDefault="001D6188" w:rsidP="000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micSansMS-Bold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DD47" w14:textId="77777777" w:rsidR="00090C18" w:rsidRDefault="00090C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5A70E" w14:textId="4468C38D" w:rsidR="00090C18" w:rsidRDefault="00090C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966AB" w14:textId="77777777" w:rsidR="00090C18" w:rsidRDefault="00090C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781C6" w14:textId="77777777" w:rsidR="001D6188" w:rsidRDefault="001D6188" w:rsidP="00090C18">
      <w:pPr>
        <w:spacing w:after="0" w:line="240" w:lineRule="auto"/>
      </w:pPr>
      <w:r>
        <w:separator/>
      </w:r>
    </w:p>
  </w:footnote>
  <w:footnote w:type="continuationSeparator" w:id="0">
    <w:p w14:paraId="17AB4347" w14:textId="77777777" w:rsidR="001D6188" w:rsidRDefault="001D6188" w:rsidP="000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F1588" w14:textId="77777777" w:rsidR="00090C18" w:rsidRDefault="00090C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EDDCE" w14:textId="77777777" w:rsidR="00090C18" w:rsidRDefault="00090C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5797" w14:textId="77777777" w:rsidR="00090C18" w:rsidRDefault="00090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3E"/>
    <w:rsid w:val="0001463E"/>
    <w:rsid w:val="0003128B"/>
    <w:rsid w:val="00090C18"/>
    <w:rsid w:val="00134944"/>
    <w:rsid w:val="001B3077"/>
    <w:rsid w:val="001C2319"/>
    <w:rsid w:val="001D6188"/>
    <w:rsid w:val="001E0BAE"/>
    <w:rsid w:val="001E2DFE"/>
    <w:rsid w:val="00225DE3"/>
    <w:rsid w:val="002A5D73"/>
    <w:rsid w:val="002D0F0C"/>
    <w:rsid w:val="002E6820"/>
    <w:rsid w:val="0036030A"/>
    <w:rsid w:val="00396EC7"/>
    <w:rsid w:val="003A3C18"/>
    <w:rsid w:val="003C3D09"/>
    <w:rsid w:val="003D0B16"/>
    <w:rsid w:val="003E7F1B"/>
    <w:rsid w:val="0043528C"/>
    <w:rsid w:val="004B001F"/>
    <w:rsid w:val="004F6DF0"/>
    <w:rsid w:val="005116E9"/>
    <w:rsid w:val="005819FF"/>
    <w:rsid w:val="00593C8A"/>
    <w:rsid w:val="005A14AA"/>
    <w:rsid w:val="00605AAF"/>
    <w:rsid w:val="006111E2"/>
    <w:rsid w:val="00667558"/>
    <w:rsid w:val="00696B5A"/>
    <w:rsid w:val="006B5E1B"/>
    <w:rsid w:val="006E1C56"/>
    <w:rsid w:val="00704D58"/>
    <w:rsid w:val="007548D0"/>
    <w:rsid w:val="007E2CED"/>
    <w:rsid w:val="0083576F"/>
    <w:rsid w:val="008550DB"/>
    <w:rsid w:val="00860EE1"/>
    <w:rsid w:val="008A4200"/>
    <w:rsid w:val="008A43BC"/>
    <w:rsid w:val="008C7AA8"/>
    <w:rsid w:val="00905716"/>
    <w:rsid w:val="0097343C"/>
    <w:rsid w:val="00973EB2"/>
    <w:rsid w:val="009A0D08"/>
    <w:rsid w:val="00A758FD"/>
    <w:rsid w:val="00B214A8"/>
    <w:rsid w:val="00B34FB8"/>
    <w:rsid w:val="00B53416"/>
    <w:rsid w:val="00BD14C7"/>
    <w:rsid w:val="00C310FE"/>
    <w:rsid w:val="00C41B92"/>
    <w:rsid w:val="00C45F76"/>
    <w:rsid w:val="00C76223"/>
    <w:rsid w:val="00CC7EC3"/>
    <w:rsid w:val="00CF38D7"/>
    <w:rsid w:val="00D0051F"/>
    <w:rsid w:val="00D86A29"/>
    <w:rsid w:val="00DF4317"/>
    <w:rsid w:val="00DF4BC7"/>
    <w:rsid w:val="00E748DE"/>
    <w:rsid w:val="00F21C5C"/>
    <w:rsid w:val="00F25580"/>
    <w:rsid w:val="00F51ED3"/>
    <w:rsid w:val="00F57396"/>
    <w:rsid w:val="00F80787"/>
    <w:rsid w:val="00FC13C3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1701"/>
  <w15:chartTrackingRefBased/>
  <w15:docId w15:val="{631AD000-2324-4A1E-BC43-9163F06A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18"/>
  </w:style>
  <w:style w:type="paragraph" w:styleId="Footer">
    <w:name w:val="footer"/>
    <w:basedOn w:val="Normal"/>
    <w:link w:val="FooterChar"/>
    <w:uiPriority w:val="99"/>
    <w:unhideWhenUsed/>
    <w:rsid w:val="00090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18"/>
  </w:style>
  <w:style w:type="character" w:customStyle="1" w:styleId="apple-converted-space">
    <w:name w:val="apple-converted-space"/>
    <w:basedOn w:val="DefaultParagraphFont"/>
    <w:rsid w:val="00CC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9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8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24F9-1117-C849-93DA-6280068C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Harding</dc:creator>
  <cp:keywords/>
  <dc:description/>
  <cp:lastModifiedBy>Julia Llewellyn-Roberts</cp:lastModifiedBy>
  <cp:revision>7</cp:revision>
  <dcterms:created xsi:type="dcterms:W3CDTF">2020-03-06T10:51:00Z</dcterms:created>
  <dcterms:modified xsi:type="dcterms:W3CDTF">2020-03-06T18:19:00Z</dcterms:modified>
</cp:coreProperties>
</file>