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9A" w:rsidRDefault="00C27C9A" w:rsidP="00C27C9A">
      <w:pPr>
        <w:jc w:val="center"/>
        <w:rPr>
          <w:b/>
        </w:rPr>
      </w:pPr>
      <w:bookmarkStart w:id="0" w:name="_GoBack"/>
      <w:bookmarkEnd w:id="0"/>
      <w:r>
        <w:rPr>
          <w:b/>
          <w:noProof/>
          <w:lang w:eastAsia="en-GB"/>
        </w:rPr>
        <w:drawing>
          <wp:anchor distT="0" distB="0" distL="114300" distR="114300" simplePos="0" relativeHeight="251658240" behindDoc="1" locked="0" layoutInCell="1" allowOverlap="1">
            <wp:simplePos x="0" y="0"/>
            <wp:positionH relativeFrom="column">
              <wp:posOffset>3324225</wp:posOffset>
            </wp:positionH>
            <wp:positionV relativeFrom="paragraph">
              <wp:posOffset>-617855</wp:posOffset>
            </wp:positionV>
            <wp:extent cx="3086100" cy="914400"/>
            <wp:effectExtent l="0" t="0" r="0" b="0"/>
            <wp:wrapTight wrapText="bothSides">
              <wp:wrapPolygon edited="0">
                <wp:start x="0" y="0"/>
                <wp:lineTo x="0" y="21150"/>
                <wp:lineTo x="21467" y="21150"/>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C9A" w:rsidRDefault="00C27C9A" w:rsidP="00C27C9A">
      <w:pPr>
        <w:jc w:val="center"/>
        <w:rPr>
          <w:b/>
        </w:rPr>
      </w:pPr>
    </w:p>
    <w:p w:rsidR="0000658D" w:rsidRDefault="0000658D" w:rsidP="00C27C9A">
      <w:pPr>
        <w:jc w:val="center"/>
        <w:rPr>
          <w:b/>
        </w:rPr>
      </w:pPr>
    </w:p>
    <w:p w:rsidR="0000658D" w:rsidRDefault="0000658D" w:rsidP="00C27C9A">
      <w:pPr>
        <w:jc w:val="center"/>
        <w:rPr>
          <w:b/>
        </w:rPr>
      </w:pPr>
    </w:p>
    <w:p w:rsidR="00C27C9A" w:rsidRPr="0000658D" w:rsidRDefault="001023A4" w:rsidP="0000658D">
      <w:pPr>
        <w:spacing w:after="0"/>
        <w:jc w:val="center"/>
        <w:rPr>
          <w:b/>
          <w:sz w:val="28"/>
          <w:szCs w:val="28"/>
        </w:rPr>
      </w:pPr>
      <w:r>
        <w:rPr>
          <w:b/>
          <w:sz w:val="28"/>
          <w:szCs w:val="28"/>
        </w:rPr>
        <w:t>PATIENT</w:t>
      </w:r>
      <w:r w:rsidR="00C27C9A" w:rsidRPr="0000658D">
        <w:rPr>
          <w:b/>
          <w:sz w:val="28"/>
          <w:szCs w:val="28"/>
        </w:rPr>
        <w:t xml:space="preserve"> ACCESS SURVEY 2017</w:t>
      </w:r>
    </w:p>
    <w:p w:rsidR="00C27C9A" w:rsidRPr="0000658D" w:rsidRDefault="00997926" w:rsidP="0000658D">
      <w:pPr>
        <w:spacing w:after="0"/>
        <w:jc w:val="center"/>
        <w:rPr>
          <w:b/>
          <w:sz w:val="28"/>
          <w:szCs w:val="28"/>
        </w:rPr>
      </w:pPr>
      <w:r>
        <w:rPr>
          <w:b/>
          <w:sz w:val="28"/>
          <w:szCs w:val="28"/>
        </w:rPr>
        <w:t>KNIGHTON</w:t>
      </w:r>
    </w:p>
    <w:p w:rsidR="00C27C9A" w:rsidRDefault="00C27C9A" w:rsidP="0000658D">
      <w:pPr>
        <w:rPr>
          <w:b/>
        </w:rPr>
      </w:pPr>
    </w:p>
    <w:tbl>
      <w:tblPr>
        <w:tblStyle w:val="TableGrid"/>
        <w:tblW w:w="0" w:type="auto"/>
        <w:tblLook w:val="04A0" w:firstRow="1" w:lastRow="0" w:firstColumn="1" w:lastColumn="0" w:noHBand="0" w:noVBand="1"/>
      </w:tblPr>
      <w:tblGrid>
        <w:gridCol w:w="3574"/>
        <w:gridCol w:w="5442"/>
      </w:tblGrid>
      <w:tr w:rsidR="00C27C9A" w:rsidTr="0000658D">
        <w:tc>
          <w:tcPr>
            <w:tcW w:w="0" w:type="auto"/>
            <w:shd w:val="clear" w:color="auto" w:fill="5B9BD5" w:themeFill="accent1"/>
          </w:tcPr>
          <w:p w:rsidR="00C27C9A" w:rsidRPr="00C27C9A" w:rsidRDefault="00C27C9A" w:rsidP="0000658D">
            <w:pPr>
              <w:jc w:val="center"/>
              <w:rPr>
                <w:b/>
                <w:color w:val="FFFFFF" w:themeColor="background1"/>
              </w:rPr>
            </w:pPr>
            <w:r w:rsidRPr="00C27C9A">
              <w:rPr>
                <w:b/>
                <w:color w:val="FFFFFF" w:themeColor="background1"/>
              </w:rPr>
              <w:t>Questions</w:t>
            </w:r>
          </w:p>
        </w:tc>
        <w:tc>
          <w:tcPr>
            <w:tcW w:w="0" w:type="auto"/>
            <w:shd w:val="clear" w:color="auto" w:fill="5B9BD5" w:themeFill="accent1"/>
          </w:tcPr>
          <w:p w:rsidR="00C27C9A" w:rsidRPr="00C27C9A" w:rsidRDefault="00C27C9A" w:rsidP="0000658D">
            <w:pPr>
              <w:jc w:val="center"/>
              <w:rPr>
                <w:b/>
                <w:color w:val="FFFFFF" w:themeColor="background1"/>
              </w:rPr>
            </w:pPr>
            <w:r w:rsidRPr="00C27C9A">
              <w:rPr>
                <w:b/>
                <w:color w:val="FFFFFF" w:themeColor="background1"/>
              </w:rPr>
              <w:t>% of total numbe</w:t>
            </w:r>
            <w:r w:rsidR="00997926">
              <w:rPr>
                <w:b/>
                <w:color w:val="FFFFFF" w:themeColor="background1"/>
              </w:rPr>
              <w:t>r of questionnaires received (35</w:t>
            </w:r>
            <w:r w:rsidRPr="00C27C9A">
              <w:rPr>
                <w:b/>
                <w:color w:val="FFFFFF" w:themeColor="background1"/>
              </w:rPr>
              <w:t>)</w:t>
            </w:r>
          </w:p>
        </w:tc>
      </w:tr>
      <w:tr w:rsidR="00C27C9A" w:rsidTr="0000658D">
        <w:tc>
          <w:tcPr>
            <w:tcW w:w="0" w:type="auto"/>
            <w:gridSpan w:val="2"/>
            <w:shd w:val="clear" w:color="auto" w:fill="DEEAF6" w:themeFill="accent1" w:themeFillTint="33"/>
          </w:tcPr>
          <w:p w:rsidR="00C27C9A" w:rsidRPr="00C27C9A" w:rsidRDefault="00C27C9A" w:rsidP="00C27C9A">
            <w:pPr>
              <w:jc w:val="center"/>
            </w:pPr>
            <w:r w:rsidRPr="00C27C9A">
              <w:rPr>
                <w:b/>
              </w:rPr>
              <w:t>How Old are you</w:t>
            </w:r>
            <w:r>
              <w:t>?</w:t>
            </w:r>
          </w:p>
          <w:p w:rsidR="00C27C9A" w:rsidRPr="00C27C9A" w:rsidRDefault="00C27C9A" w:rsidP="00C27C9A"/>
        </w:tc>
      </w:tr>
      <w:tr w:rsidR="00C27C9A" w:rsidTr="0000658D">
        <w:tc>
          <w:tcPr>
            <w:tcW w:w="0" w:type="auto"/>
          </w:tcPr>
          <w:p w:rsidR="00C27C9A" w:rsidRPr="00C27C9A" w:rsidRDefault="00C27C9A" w:rsidP="00C27C9A">
            <w:pPr>
              <w:jc w:val="center"/>
            </w:pPr>
            <w:r>
              <w:t>0-4</w:t>
            </w:r>
          </w:p>
        </w:tc>
        <w:tc>
          <w:tcPr>
            <w:tcW w:w="0" w:type="auto"/>
          </w:tcPr>
          <w:p w:rsidR="00C27C9A" w:rsidRPr="00C27C9A" w:rsidRDefault="00997926" w:rsidP="00C27C9A">
            <w:pPr>
              <w:jc w:val="center"/>
            </w:pPr>
            <w:r>
              <w:t>0.00%</w:t>
            </w:r>
          </w:p>
        </w:tc>
      </w:tr>
      <w:tr w:rsidR="00C27C9A" w:rsidTr="0000658D">
        <w:tc>
          <w:tcPr>
            <w:tcW w:w="0" w:type="auto"/>
          </w:tcPr>
          <w:p w:rsidR="00C27C9A" w:rsidRPr="00C27C9A" w:rsidRDefault="00C27C9A" w:rsidP="00C27C9A">
            <w:pPr>
              <w:jc w:val="center"/>
            </w:pPr>
            <w:r>
              <w:t>5-15</w:t>
            </w:r>
          </w:p>
        </w:tc>
        <w:tc>
          <w:tcPr>
            <w:tcW w:w="0" w:type="auto"/>
          </w:tcPr>
          <w:p w:rsidR="00C27C9A" w:rsidRPr="00225BDE" w:rsidRDefault="00997926" w:rsidP="00C27C9A">
            <w:pPr>
              <w:jc w:val="center"/>
            </w:pPr>
            <w:r>
              <w:t>0.00%</w:t>
            </w:r>
          </w:p>
        </w:tc>
      </w:tr>
      <w:tr w:rsidR="00C27C9A" w:rsidTr="0000658D">
        <w:tc>
          <w:tcPr>
            <w:tcW w:w="0" w:type="auto"/>
          </w:tcPr>
          <w:p w:rsidR="00C27C9A" w:rsidRPr="00C27C9A" w:rsidRDefault="00C27C9A" w:rsidP="00C27C9A">
            <w:pPr>
              <w:jc w:val="center"/>
            </w:pPr>
            <w:r>
              <w:t>16-24</w:t>
            </w:r>
          </w:p>
        </w:tc>
        <w:tc>
          <w:tcPr>
            <w:tcW w:w="0" w:type="auto"/>
          </w:tcPr>
          <w:p w:rsidR="00C27C9A" w:rsidRPr="00225BDE" w:rsidRDefault="00997926" w:rsidP="00C27C9A">
            <w:pPr>
              <w:jc w:val="center"/>
            </w:pPr>
            <w:r>
              <w:t>2.86%</w:t>
            </w:r>
          </w:p>
        </w:tc>
      </w:tr>
      <w:tr w:rsidR="00C27C9A" w:rsidTr="0000658D">
        <w:tc>
          <w:tcPr>
            <w:tcW w:w="0" w:type="auto"/>
          </w:tcPr>
          <w:p w:rsidR="00C27C9A" w:rsidRPr="00C27C9A" w:rsidRDefault="00C27C9A" w:rsidP="00C27C9A">
            <w:pPr>
              <w:jc w:val="center"/>
            </w:pPr>
            <w:r>
              <w:t>25-40</w:t>
            </w:r>
          </w:p>
        </w:tc>
        <w:tc>
          <w:tcPr>
            <w:tcW w:w="0" w:type="auto"/>
          </w:tcPr>
          <w:p w:rsidR="00C27C9A" w:rsidRPr="00225BDE" w:rsidRDefault="00997926" w:rsidP="00C27C9A">
            <w:pPr>
              <w:jc w:val="center"/>
            </w:pPr>
            <w:r>
              <w:t>5.71%</w:t>
            </w:r>
          </w:p>
        </w:tc>
      </w:tr>
      <w:tr w:rsidR="00EC340E" w:rsidTr="0000658D">
        <w:tc>
          <w:tcPr>
            <w:tcW w:w="0" w:type="auto"/>
          </w:tcPr>
          <w:p w:rsidR="00EC340E" w:rsidRPr="00C27C9A" w:rsidRDefault="00EC340E" w:rsidP="00EC340E">
            <w:pPr>
              <w:jc w:val="center"/>
            </w:pPr>
            <w:r>
              <w:t>40-60</w:t>
            </w:r>
          </w:p>
        </w:tc>
        <w:tc>
          <w:tcPr>
            <w:tcW w:w="0" w:type="auto"/>
          </w:tcPr>
          <w:p w:rsidR="00EC340E" w:rsidRPr="00225BDE" w:rsidRDefault="00997926" w:rsidP="00EC340E">
            <w:pPr>
              <w:jc w:val="center"/>
            </w:pPr>
            <w:r>
              <w:t>34.29%</w:t>
            </w:r>
          </w:p>
        </w:tc>
      </w:tr>
      <w:tr w:rsidR="00EC340E" w:rsidTr="0000658D">
        <w:tc>
          <w:tcPr>
            <w:tcW w:w="0" w:type="auto"/>
          </w:tcPr>
          <w:p w:rsidR="00EC340E" w:rsidRDefault="00EC340E" w:rsidP="00EC340E">
            <w:pPr>
              <w:jc w:val="center"/>
              <w:rPr>
                <w:b/>
              </w:rPr>
            </w:pPr>
            <w:r>
              <w:t>65</w:t>
            </w:r>
          </w:p>
        </w:tc>
        <w:tc>
          <w:tcPr>
            <w:tcW w:w="0" w:type="auto"/>
          </w:tcPr>
          <w:p w:rsidR="00EC340E" w:rsidRPr="00225BDE" w:rsidRDefault="00997926" w:rsidP="00EC340E">
            <w:pPr>
              <w:jc w:val="center"/>
            </w:pPr>
            <w:r>
              <w:t>57.14%</w:t>
            </w:r>
          </w:p>
        </w:tc>
      </w:tr>
      <w:tr w:rsidR="00EC340E" w:rsidTr="0000658D">
        <w:tc>
          <w:tcPr>
            <w:tcW w:w="0" w:type="auto"/>
            <w:gridSpan w:val="2"/>
            <w:shd w:val="clear" w:color="auto" w:fill="DEEAF6" w:themeFill="accent1" w:themeFillTint="33"/>
          </w:tcPr>
          <w:p w:rsidR="00EC340E" w:rsidRDefault="00EC340E" w:rsidP="00EC340E">
            <w:pPr>
              <w:jc w:val="center"/>
              <w:rPr>
                <w:b/>
              </w:rPr>
            </w:pPr>
            <w:r>
              <w:rPr>
                <w:b/>
              </w:rPr>
              <w:t>How many times in the last 12 months have you visited the surgery?</w:t>
            </w:r>
          </w:p>
          <w:p w:rsidR="00EC340E" w:rsidRDefault="00EC340E" w:rsidP="00EC340E">
            <w:pPr>
              <w:rPr>
                <w:b/>
              </w:rPr>
            </w:pPr>
          </w:p>
        </w:tc>
      </w:tr>
      <w:tr w:rsidR="00EC340E" w:rsidTr="0000658D">
        <w:tc>
          <w:tcPr>
            <w:tcW w:w="0" w:type="auto"/>
            <w:shd w:val="clear" w:color="auto" w:fill="auto"/>
          </w:tcPr>
          <w:p w:rsidR="00EC340E" w:rsidRPr="00C27C9A" w:rsidRDefault="00EC340E" w:rsidP="00EC340E">
            <w:pPr>
              <w:jc w:val="center"/>
            </w:pPr>
            <w:r w:rsidRPr="00C27C9A">
              <w:t>O</w:t>
            </w:r>
          </w:p>
        </w:tc>
        <w:tc>
          <w:tcPr>
            <w:tcW w:w="0" w:type="auto"/>
            <w:shd w:val="clear" w:color="auto" w:fill="auto"/>
          </w:tcPr>
          <w:p w:rsidR="00EC340E" w:rsidRPr="00225BDE" w:rsidRDefault="00997926" w:rsidP="00EC340E">
            <w:pPr>
              <w:spacing w:line="360" w:lineRule="auto"/>
              <w:jc w:val="center"/>
              <w:rPr>
                <w:rFonts w:ascii="Calibri" w:hAnsi="Calibri"/>
              </w:rPr>
            </w:pPr>
            <w:r>
              <w:rPr>
                <w:rFonts w:ascii="Calibri" w:hAnsi="Calibri"/>
              </w:rPr>
              <w:t>2.86%</w:t>
            </w:r>
          </w:p>
        </w:tc>
      </w:tr>
      <w:tr w:rsidR="00EC340E" w:rsidTr="0000658D">
        <w:tc>
          <w:tcPr>
            <w:tcW w:w="0" w:type="auto"/>
            <w:shd w:val="clear" w:color="auto" w:fill="auto"/>
          </w:tcPr>
          <w:p w:rsidR="00EC340E" w:rsidRPr="00C27C9A" w:rsidRDefault="00EC340E" w:rsidP="00EC340E">
            <w:pPr>
              <w:jc w:val="center"/>
            </w:pPr>
            <w:r>
              <w:t>1-3</w:t>
            </w:r>
          </w:p>
        </w:tc>
        <w:tc>
          <w:tcPr>
            <w:tcW w:w="0" w:type="auto"/>
            <w:shd w:val="clear" w:color="auto" w:fill="auto"/>
          </w:tcPr>
          <w:p w:rsidR="00EC340E" w:rsidRPr="00225BDE" w:rsidRDefault="00997926" w:rsidP="00EC340E">
            <w:pPr>
              <w:jc w:val="center"/>
              <w:rPr>
                <w:rFonts w:ascii="Calibri" w:hAnsi="Calibri"/>
              </w:rPr>
            </w:pPr>
            <w:r>
              <w:rPr>
                <w:rFonts w:ascii="Calibri" w:hAnsi="Calibri"/>
              </w:rPr>
              <w:t>25.71%</w:t>
            </w:r>
          </w:p>
        </w:tc>
      </w:tr>
      <w:tr w:rsidR="00EC340E" w:rsidTr="0000658D">
        <w:tc>
          <w:tcPr>
            <w:tcW w:w="0" w:type="auto"/>
            <w:shd w:val="clear" w:color="auto" w:fill="auto"/>
          </w:tcPr>
          <w:p w:rsidR="00EC340E" w:rsidRPr="00C27C9A" w:rsidRDefault="00EC340E" w:rsidP="00EC340E">
            <w:pPr>
              <w:jc w:val="center"/>
            </w:pPr>
            <w:r>
              <w:t>4-6</w:t>
            </w:r>
          </w:p>
        </w:tc>
        <w:tc>
          <w:tcPr>
            <w:tcW w:w="0" w:type="auto"/>
            <w:shd w:val="clear" w:color="auto" w:fill="auto"/>
          </w:tcPr>
          <w:p w:rsidR="00EC340E" w:rsidRPr="00225BDE" w:rsidRDefault="00997926" w:rsidP="00EC340E">
            <w:pPr>
              <w:jc w:val="center"/>
              <w:rPr>
                <w:rFonts w:ascii="Calibri" w:hAnsi="Calibri"/>
              </w:rPr>
            </w:pPr>
            <w:r>
              <w:rPr>
                <w:rFonts w:ascii="Calibri" w:hAnsi="Calibri"/>
              </w:rPr>
              <w:t>37.14%</w:t>
            </w:r>
          </w:p>
        </w:tc>
      </w:tr>
      <w:tr w:rsidR="00EC340E" w:rsidTr="0000658D">
        <w:tc>
          <w:tcPr>
            <w:tcW w:w="0" w:type="auto"/>
            <w:shd w:val="clear" w:color="auto" w:fill="auto"/>
          </w:tcPr>
          <w:p w:rsidR="00EC340E" w:rsidRDefault="00EC340E" w:rsidP="00EC340E">
            <w:pPr>
              <w:jc w:val="center"/>
              <w:rPr>
                <w:b/>
              </w:rPr>
            </w:pPr>
            <w:r w:rsidRPr="00C27C9A">
              <w:t>7+</w:t>
            </w:r>
          </w:p>
        </w:tc>
        <w:tc>
          <w:tcPr>
            <w:tcW w:w="0" w:type="auto"/>
            <w:shd w:val="clear" w:color="auto" w:fill="auto"/>
          </w:tcPr>
          <w:p w:rsidR="00EC340E" w:rsidRPr="00EC340E" w:rsidRDefault="00997926" w:rsidP="00EC340E">
            <w:pPr>
              <w:jc w:val="center"/>
              <w:rPr>
                <w:rFonts w:ascii="Calibri" w:hAnsi="Calibri"/>
              </w:rPr>
            </w:pPr>
            <w:r>
              <w:rPr>
                <w:rFonts w:ascii="Calibri" w:hAnsi="Calibri"/>
              </w:rPr>
              <w:t>34.29%</w:t>
            </w:r>
          </w:p>
        </w:tc>
      </w:tr>
      <w:tr w:rsidR="00EC340E" w:rsidTr="0000658D">
        <w:tc>
          <w:tcPr>
            <w:tcW w:w="0" w:type="auto"/>
            <w:gridSpan w:val="2"/>
            <w:shd w:val="clear" w:color="auto" w:fill="DEEAF6" w:themeFill="accent1" w:themeFillTint="33"/>
          </w:tcPr>
          <w:p w:rsidR="00EC340E" w:rsidRDefault="00EC340E" w:rsidP="00EC340E">
            <w:pPr>
              <w:jc w:val="center"/>
              <w:rPr>
                <w:b/>
              </w:rPr>
            </w:pPr>
            <w:r>
              <w:rPr>
                <w:b/>
              </w:rPr>
              <w:t>Which of these groups would most fit you?</w:t>
            </w:r>
          </w:p>
          <w:p w:rsidR="00EC340E" w:rsidRDefault="00EC340E" w:rsidP="00EC340E">
            <w:pPr>
              <w:rPr>
                <w:b/>
              </w:rPr>
            </w:pPr>
          </w:p>
        </w:tc>
      </w:tr>
      <w:tr w:rsidR="00EC340E" w:rsidTr="0000658D">
        <w:tc>
          <w:tcPr>
            <w:tcW w:w="0" w:type="auto"/>
            <w:shd w:val="clear" w:color="auto" w:fill="auto"/>
          </w:tcPr>
          <w:p w:rsidR="00EC340E" w:rsidRDefault="00EC340E" w:rsidP="00EC340E">
            <w:pPr>
              <w:jc w:val="center"/>
            </w:pPr>
            <w:r>
              <w:t>Employed full time</w:t>
            </w:r>
          </w:p>
        </w:tc>
        <w:tc>
          <w:tcPr>
            <w:tcW w:w="0" w:type="auto"/>
            <w:shd w:val="clear" w:color="auto" w:fill="auto"/>
          </w:tcPr>
          <w:p w:rsidR="00EC340E" w:rsidRPr="00225BDE" w:rsidRDefault="00997926" w:rsidP="00EC340E">
            <w:pPr>
              <w:jc w:val="center"/>
            </w:pPr>
            <w:r>
              <w:t>20.00%</w:t>
            </w:r>
          </w:p>
        </w:tc>
      </w:tr>
      <w:tr w:rsidR="00EC340E" w:rsidTr="0000658D">
        <w:tc>
          <w:tcPr>
            <w:tcW w:w="0" w:type="auto"/>
            <w:shd w:val="clear" w:color="auto" w:fill="auto"/>
          </w:tcPr>
          <w:p w:rsidR="00EC340E" w:rsidRDefault="00EC340E" w:rsidP="00EC340E">
            <w:pPr>
              <w:jc w:val="center"/>
            </w:pPr>
            <w:r>
              <w:t>Employed part time</w:t>
            </w:r>
          </w:p>
        </w:tc>
        <w:tc>
          <w:tcPr>
            <w:tcW w:w="0" w:type="auto"/>
            <w:shd w:val="clear" w:color="auto" w:fill="auto"/>
          </w:tcPr>
          <w:p w:rsidR="00EC340E" w:rsidRPr="00225BDE" w:rsidRDefault="00997926" w:rsidP="00EC340E">
            <w:pPr>
              <w:jc w:val="center"/>
            </w:pPr>
            <w:r>
              <w:t>8.57%</w:t>
            </w:r>
          </w:p>
        </w:tc>
      </w:tr>
      <w:tr w:rsidR="00EC340E" w:rsidTr="0000658D">
        <w:tc>
          <w:tcPr>
            <w:tcW w:w="0" w:type="auto"/>
            <w:shd w:val="clear" w:color="auto" w:fill="auto"/>
          </w:tcPr>
          <w:p w:rsidR="00EC340E" w:rsidRDefault="00EC340E" w:rsidP="00EC340E">
            <w:pPr>
              <w:jc w:val="center"/>
            </w:pPr>
            <w:r>
              <w:t>Carer</w:t>
            </w:r>
          </w:p>
        </w:tc>
        <w:tc>
          <w:tcPr>
            <w:tcW w:w="0" w:type="auto"/>
            <w:shd w:val="clear" w:color="auto" w:fill="auto"/>
          </w:tcPr>
          <w:p w:rsidR="00EC340E" w:rsidRPr="00225BDE" w:rsidRDefault="00997926" w:rsidP="00EC340E">
            <w:pPr>
              <w:jc w:val="center"/>
            </w:pPr>
            <w:r>
              <w:t>5.71%</w:t>
            </w:r>
          </w:p>
        </w:tc>
      </w:tr>
      <w:tr w:rsidR="00EC340E" w:rsidTr="0000658D">
        <w:tc>
          <w:tcPr>
            <w:tcW w:w="0" w:type="auto"/>
            <w:shd w:val="clear" w:color="auto" w:fill="auto"/>
          </w:tcPr>
          <w:p w:rsidR="00EC340E" w:rsidRDefault="00EC340E" w:rsidP="00EC340E">
            <w:pPr>
              <w:jc w:val="center"/>
            </w:pPr>
            <w:r>
              <w:t>Student</w:t>
            </w:r>
          </w:p>
        </w:tc>
        <w:tc>
          <w:tcPr>
            <w:tcW w:w="0" w:type="auto"/>
            <w:shd w:val="clear" w:color="auto" w:fill="auto"/>
          </w:tcPr>
          <w:p w:rsidR="00EC340E" w:rsidRPr="00225BDE" w:rsidRDefault="00997926" w:rsidP="00EC340E">
            <w:pPr>
              <w:jc w:val="center"/>
            </w:pPr>
            <w:r>
              <w:t>0.00%</w:t>
            </w:r>
          </w:p>
        </w:tc>
      </w:tr>
      <w:tr w:rsidR="00EC340E" w:rsidTr="0000658D">
        <w:tc>
          <w:tcPr>
            <w:tcW w:w="0" w:type="auto"/>
            <w:shd w:val="clear" w:color="auto" w:fill="auto"/>
          </w:tcPr>
          <w:p w:rsidR="00EC340E" w:rsidRPr="00C27C9A" w:rsidRDefault="00EC340E" w:rsidP="00EC340E">
            <w:pPr>
              <w:jc w:val="center"/>
            </w:pPr>
            <w:r>
              <w:t>Self Employed</w:t>
            </w:r>
          </w:p>
        </w:tc>
        <w:tc>
          <w:tcPr>
            <w:tcW w:w="0" w:type="auto"/>
            <w:shd w:val="clear" w:color="auto" w:fill="auto"/>
          </w:tcPr>
          <w:p w:rsidR="00EC340E" w:rsidRPr="00225BDE" w:rsidRDefault="00997926" w:rsidP="00EC340E">
            <w:pPr>
              <w:jc w:val="center"/>
            </w:pPr>
            <w:r>
              <w:t>0.00%</w:t>
            </w:r>
          </w:p>
        </w:tc>
      </w:tr>
      <w:tr w:rsidR="00EC340E" w:rsidTr="0000658D">
        <w:tc>
          <w:tcPr>
            <w:tcW w:w="0" w:type="auto"/>
            <w:shd w:val="clear" w:color="auto" w:fill="auto"/>
          </w:tcPr>
          <w:p w:rsidR="00EC340E" w:rsidRPr="00C27C9A" w:rsidRDefault="00EC340E" w:rsidP="00EC340E">
            <w:pPr>
              <w:jc w:val="center"/>
            </w:pPr>
            <w:r>
              <w:t>Home Worker</w:t>
            </w:r>
          </w:p>
        </w:tc>
        <w:tc>
          <w:tcPr>
            <w:tcW w:w="0" w:type="auto"/>
            <w:shd w:val="clear" w:color="auto" w:fill="auto"/>
          </w:tcPr>
          <w:p w:rsidR="00EC340E" w:rsidRPr="00225BDE" w:rsidRDefault="00997926" w:rsidP="00EC340E">
            <w:pPr>
              <w:jc w:val="center"/>
            </w:pPr>
            <w:r>
              <w:t>2.86%</w:t>
            </w:r>
          </w:p>
        </w:tc>
      </w:tr>
      <w:tr w:rsidR="00EC340E" w:rsidTr="0000658D">
        <w:tc>
          <w:tcPr>
            <w:tcW w:w="0" w:type="auto"/>
            <w:shd w:val="clear" w:color="auto" w:fill="auto"/>
          </w:tcPr>
          <w:p w:rsidR="00EC340E" w:rsidRPr="00C27C9A" w:rsidRDefault="00EC340E" w:rsidP="00EC340E">
            <w:pPr>
              <w:jc w:val="center"/>
            </w:pPr>
            <w:r>
              <w:t>Retired</w:t>
            </w:r>
          </w:p>
        </w:tc>
        <w:tc>
          <w:tcPr>
            <w:tcW w:w="0" w:type="auto"/>
            <w:shd w:val="clear" w:color="auto" w:fill="auto"/>
          </w:tcPr>
          <w:p w:rsidR="00EC340E" w:rsidRPr="00225BDE" w:rsidRDefault="00997926" w:rsidP="00EC340E">
            <w:pPr>
              <w:jc w:val="center"/>
            </w:pPr>
            <w:r>
              <w:t>57.14%</w:t>
            </w:r>
          </w:p>
        </w:tc>
      </w:tr>
      <w:tr w:rsidR="00EC340E" w:rsidTr="0000658D">
        <w:tc>
          <w:tcPr>
            <w:tcW w:w="0" w:type="auto"/>
            <w:shd w:val="clear" w:color="auto" w:fill="auto"/>
          </w:tcPr>
          <w:p w:rsidR="00EC340E" w:rsidRPr="00C27C9A" w:rsidRDefault="00EC340E" w:rsidP="00EC340E">
            <w:pPr>
              <w:jc w:val="center"/>
              <w:rPr>
                <w:b/>
              </w:rPr>
            </w:pPr>
            <w:r>
              <w:t>Other</w:t>
            </w:r>
          </w:p>
        </w:tc>
        <w:tc>
          <w:tcPr>
            <w:tcW w:w="0" w:type="auto"/>
            <w:shd w:val="clear" w:color="auto" w:fill="auto"/>
          </w:tcPr>
          <w:p w:rsidR="00EC340E" w:rsidRPr="001023A4" w:rsidRDefault="00997926" w:rsidP="00EC340E">
            <w:pPr>
              <w:jc w:val="center"/>
            </w:pPr>
            <w:r>
              <w:t>5.71%</w:t>
            </w:r>
          </w:p>
        </w:tc>
      </w:tr>
      <w:tr w:rsidR="00EC340E" w:rsidTr="0000658D">
        <w:tc>
          <w:tcPr>
            <w:tcW w:w="0" w:type="auto"/>
            <w:gridSpan w:val="2"/>
            <w:shd w:val="clear" w:color="auto" w:fill="DEEAF6" w:themeFill="accent1" w:themeFillTint="33"/>
          </w:tcPr>
          <w:p w:rsidR="00EC340E" w:rsidRDefault="00EC340E" w:rsidP="00EC340E">
            <w:pPr>
              <w:rPr>
                <w:b/>
              </w:rPr>
            </w:pPr>
            <w:r>
              <w:rPr>
                <w:b/>
              </w:rPr>
              <w:t>Are you able to visit the surgery during the working hours of 8am-6.30pm Monday – Friday?</w:t>
            </w:r>
          </w:p>
          <w:p w:rsidR="00EC340E" w:rsidRDefault="00EC340E" w:rsidP="00EC340E">
            <w:pPr>
              <w:rPr>
                <w:b/>
              </w:rPr>
            </w:pPr>
          </w:p>
        </w:tc>
      </w:tr>
      <w:tr w:rsidR="00EC340E" w:rsidTr="0000658D">
        <w:tc>
          <w:tcPr>
            <w:tcW w:w="0" w:type="auto"/>
            <w:shd w:val="clear" w:color="auto" w:fill="auto"/>
          </w:tcPr>
          <w:p w:rsidR="00EC340E" w:rsidRPr="00C27C9A" w:rsidRDefault="00EC340E" w:rsidP="00EC340E">
            <w:r w:rsidRPr="00C27C9A">
              <w:t>Yes</w:t>
            </w:r>
          </w:p>
        </w:tc>
        <w:tc>
          <w:tcPr>
            <w:tcW w:w="0" w:type="auto"/>
            <w:shd w:val="clear" w:color="auto" w:fill="auto"/>
          </w:tcPr>
          <w:p w:rsidR="00EC340E" w:rsidRPr="00A73AE5" w:rsidRDefault="00997926" w:rsidP="00EC340E">
            <w:pPr>
              <w:jc w:val="center"/>
            </w:pPr>
            <w:r>
              <w:t>97.14%</w:t>
            </w:r>
          </w:p>
        </w:tc>
      </w:tr>
      <w:tr w:rsidR="00EC340E" w:rsidTr="0000658D">
        <w:tc>
          <w:tcPr>
            <w:tcW w:w="0" w:type="auto"/>
            <w:shd w:val="clear" w:color="auto" w:fill="auto"/>
          </w:tcPr>
          <w:p w:rsidR="00EC340E" w:rsidRPr="00C27C9A" w:rsidRDefault="00EC340E" w:rsidP="00EC340E">
            <w:r w:rsidRPr="00C27C9A">
              <w:t>No</w:t>
            </w:r>
          </w:p>
        </w:tc>
        <w:tc>
          <w:tcPr>
            <w:tcW w:w="0" w:type="auto"/>
            <w:shd w:val="clear" w:color="auto" w:fill="auto"/>
          </w:tcPr>
          <w:p w:rsidR="00EC340E" w:rsidRPr="00A73AE5" w:rsidRDefault="00997926" w:rsidP="00EC340E">
            <w:pPr>
              <w:jc w:val="center"/>
            </w:pPr>
            <w:r>
              <w:t>2.86%</w:t>
            </w:r>
          </w:p>
        </w:tc>
      </w:tr>
      <w:tr w:rsidR="00EC340E" w:rsidTr="0000658D">
        <w:tc>
          <w:tcPr>
            <w:tcW w:w="0" w:type="auto"/>
            <w:gridSpan w:val="2"/>
            <w:shd w:val="clear" w:color="auto" w:fill="DEEAF6" w:themeFill="accent1" w:themeFillTint="33"/>
          </w:tcPr>
          <w:p w:rsidR="00EC340E" w:rsidRPr="00C27C9A" w:rsidRDefault="00EC340E" w:rsidP="00EC340E">
            <w:pPr>
              <w:rPr>
                <w:b/>
              </w:rPr>
            </w:pPr>
            <w:r>
              <w:rPr>
                <w:b/>
              </w:rPr>
              <w:t>If you need to be seen urgently, how easy do you find it to either access telephone advice, or get seen by a member of the clinical team, for example a Health Care Assistant, Nurse or GP on the same day at your surgery?</w:t>
            </w:r>
          </w:p>
        </w:tc>
      </w:tr>
      <w:tr w:rsidR="00EC340E" w:rsidTr="0000658D">
        <w:tc>
          <w:tcPr>
            <w:tcW w:w="0" w:type="auto"/>
            <w:shd w:val="clear" w:color="auto" w:fill="auto"/>
          </w:tcPr>
          <w:p w:rsidR="00EC340E" w:rsidRDefault="00EC340E" w:rsidP="00EC340E">
            <w:pPr>
              <w:jc w:val="center"/>
            </w:pPr>
            <w:r>
              <w:t>Very easy</w:t>
            </w:r>
          </w:p>
        </w:tc>
        <w:tc>
          <w:tcPr>
            <w:tcW w:w="0" w:type="auto"/>
            <w:shd w:val="clear" w:color="auto" w:fill="auto"/>
          </w:tcPr>
          <w:p w:rsidR="00EC340E" w:rsidRPr="00225BDE" w:rsidRDefault="00997926" w:rsidP="00EC340E">
            <w:pPr>
              <w:jc w:val="center"/>
            </w:pPr>
            <w:r>
              <w:t>48.57%</w:t>
            </w:r>
          </w:p>
        </w:tc>
      </w:tr>
      <w:tr w:rsidR="00EC340E" w:rsidTr="0000658D">
        <w:tc>
          <w:tcPr>
            <w:tcW w:w="0" w:type="auto"/>
            <w:shd w:val="clear" w:color="auto" w:fill="auto"/>
          </w:tcPr>
          <w:p w:rsidR="00EC340E" w:rsidRPr="00C27C9A" w:rsidRDefault="00EC340E" w:rsidP="00EC340E">
            <w:pPr>
              <w:jc w:val="center"/>
            </w:pPr>
            <w:r>
              <w:t>Quite easy</w:t>
            </w:r>
          </w:p>
        </w:tc>
        <w:tc>
          <w:tcPr>
            <w:tcW w:w="0" w:type="auto"/>
            <w:shd w:val="clear" w:color="auto" w:fill="auto"/>
          </w:tcPr>
          <w:p w:rsidR="00EC340E" w:rsidRPr="00225BDE" w:rsidRDefault="00997926" w:rsidP="00EC340E">
            <w:pPr>
              <w:jc w:val="center"/>
            </w:pPr>
            <w:r>
              <w:t>25.71%</w:t>
            </w:r>
          </w:p>
        </w:tc>
      </w:tr>
      <w:tr w:rsidR="00EC340E" w:rsidTr="0000658D">
        <w:tc>
          <w:tcPr>
            <w:tcW w:w="0" w:type="auto"/>
            <w:shd w:val="clear" w:color="auto" w:fill="auto"/>
          </w:tcPr>
          <w:p w:rsidR="00EC340E" w:rsidRPr="00C27C9A" w:rsidRDefault="00EC340E" w:rsidP="00EC340E">
            <w:pPr>
              <w:jc w:val="center"/>
            </w:pPr>
            <w:r>
              <w:t>Neither easy or difficult</w:t>
            </w:r>
          </w:p>
        </w:tc>
        <w:tc>
          <w:tcPr>
            <w:tcW w:w="0" w:type="auto"/>
            <w:shd w:val="clear" w:color="auto" w:fill="auto"/>
          </w:tcPr>
          <w:p w:rsidR="00EC340E" w:rsidRPr="00225BDE" w:rsidRDefault="00997926" w:rsidP="00EC340E">
            <w:pPr>
              <w:jc w:val="center"/>
            </w:pPr>
            <w:r>
              <w:t>8.57%</w:t>
            </w:r>
          </w:p>
        </w:tc>
      </w:tr>
      <w:tr w:rsidR="00EC340E" w:rsidTr="0000658D">
        <w:tc>
          <w:tcPr>
            <w:tcW w:w="0" w:type="auto"/>
            <w:shd w:val="clear" w:color="auto" w:fill="auto"/>
          </w:tcPr>
          <w:p w:rsidR="00EC340E" w:rsidRPr="00C27C9A" w:rsidRDefault="00EC340E" w:rsidP="00EC340E">
            <w:pPr>
              <w:jc w:val="center"/>
            </w:pPr>
            <w:r>
              <w:t>Quite difficult</w:t>
            </w:r>
          </w:p>
        </w:tc>
        <w:tc>
          <w:tcPr>
            <w:tcW w:w="0" w:type="auto"/>
            <w:shd w:val="clear" w:color="auto" w:fill="auto"/>
          </w:tcPr>
          <w:p w:rsidR="00EC340E" w:rsidRPr="00225BDE" w:rsidRDefault="00997926" w:rsidP="00EC340E">
            <w:pPr>
              <w:jc w:val="center"/>
            </w:pPr>
            <w:r>
              <w:t>8.57%</w:t>
            </w:r>
          </w:p>
        </w:tc>
      </w:tr>
      <w:tr w:rsidR="00EC340E" w:rsidTr="0000658D">
        <w:tc>
          <w:tcPr>
            <w:tcW w:w="0" w:type="auto"/>
            <w:shd w:val="clear" w:color="auto" w:fill="auto"/>
          </w:tcPr>
          <w:p w:rsidR="00EC340E" w:rsidRPr="00C27C9A" w:rsidRDefault="00EC340E" w:rsidP="00EC340E">
            <w:pPr>
              <w:jc w:val="center"/>
            </w:pPr>
            <w:r>
              <w:t>Very difficult</w:t>
            </w:r>
          </w:p>
        </w:tc>
        <w:tc>
          <w:tcPr>
            <w:tcW w:w="0" w:type="auto"/>
            <w:shd w:val="clear" w:color="auto" w:fill="auto"/>
          </w:tcPr>
          <w:p w:rsidR="00EC340E" w:rsidRPr="00225BDE" w:rsidRDefault="00997926" w:rsidP="00EC340E">
            <w:pPr>
              <w:jc w:val="center"/>
            </w:pPr>
            <w:r>
              <w:t>0.00%</w:t>
            </w:r>
          </w:p>
        </w:tc>
      </w:tr>
      <w:tr w:rsidR="00EC340E" w:rsidTr="0000658D">
        <w:tc>
          <w:tcPr>
            <w:tcW w:w="0" w:type="auto"/>
            <w:shd w:val="clear" w:color="auto" w:fill="auto"/>
          </w:tcPr>
          <w:p w:rsidR="00EC340E" w:rsidRPr="0000658D" w:rsidRDefault="00EC340E" w:rsidP="00EC340E">
            <w:pPr>
              <w:jc w:val="center"/>
            </w:pPr>
            <w:r>
              <w:t>Have not tried</w:t>
            </w:r>
          </w:p>
        </w:tc>
        <w:tc>
          <w:tcPr>
            <w:tcW w:w="0" w:type="auto"/>
            <w:shd w:val="clear" w:color="auto" w:fill="auto"/>
          </w:tcPr>
          <w:p w:rsidR="00EC340E" w:rsidRPr="00EC340E" w:rsidRDefault="00997926" w:rsidP="00EC340E">
            <w:pPr>
              <w:jc w:val="center"/>
            </w:pPr>
            <w:r>
              <w:t>5.71%</w:t>
            </w:r>
          </w:p>
        </w:tc>
      </w:tr>
      <w:tr w:rsidR="00EC340E" w:rsidTr="0000658D">
        <w:tc>
          <w:tcPr>
            <w:tcW w:w="0" w:type="auto"/>
            <w:gridSpan w:val="2"/>
            <w:shd w:val="clear" w:color="auto" w:fill="DEEAF6" w:themeFill="accent1" w:themeFillTint="33"/>
          </w:tcPr>
          <w:p w:rsidR="00EC340E" w:rsidRDefault="00EC340E" w:rsidP="00EC340E">
            <w:pPr>
              <w:rPr>
                <w:b/>
              </w:rPr>
            </w:pPr>
            <w:r>
              <w:rPr>
                <w:b/>
              </w:rPr>
              <w:t>Normally, how easy do you find it to make a routine appointment with a range of clinical team members, more than two workings days in advance?</w:t>
            </w:r>
          </w:p>
        </w:tc>
      </w:tr>
      <w:tr w:rsidR="00EC340E" w:rsidTr="0000658D">
        <w:tc>
          <w:tcPr>
            <w:tcW w:w="0" w:type="auto"/>
            <w:shd w:val="clear" w:color="auto" w:fill="auto"/>
          </w:tcPr>
          <w:p w:rsidR="00EC340E" w:rsidRDefault="00EC340E" w:rsidP="00EC340E">
            <w:pPr>
              <w:jc w:val="center"/>
            </w:pPr>
            <w:r>
              <w:lastRenderedPageBreak/>
              <w:t>Very easy</w:t>
            </w:r>
          </w:p>
        </w:tc>
        <w:tc>
          <w:tcPr>
            <w:tcW w:w="0" w:type="auto"/>
            <w:shd w:val="clear" w:color="auto" w:fill="auto"/>
          </w:tcPr>
          <w:p w:rsidR="00EC340E" w:rsidRPr="00C27C9A" w:rsidRDefault="00997926" w:rsidP="00EC340E">
            <w:pPr>
              <w:jc w:val="center"/>
            </w:pPr>
            <w:r>
              <w:t>45.71%</w:t>
            </w:r>
          </w:p>
        </w:tc>
      </w:tr>
      <w:tr w:rsidR="00EC340E" w:rsidTr="0000658D">
        <w:tc>
          <w:tcPr>
            <w:tcW w:w="0" w:type="auto"/>
            <w:shd w:val="clear" w:color="auto" w:fill="auto"/>
          </w:tcPr>
          <w:p w:rsidR="00EC340E" w:rsidRDefault="00EC340E" w:rsidP="00EC340E">
            <w:pPr>
              <w:jc w:val="center"/>
            </w:pPr>
            <w:r>
              <w:t>Quite easy</w:t>
            </w:r>
          </w:p>
        </w:tc>
        <w:tc>
          <w:tcPr>
            <w:tcW w:w="0" w:type="auto"/>
            <w:shd w:val="clear" w:color="auto" w:fill="auto"/>
          </w:tcPr>
          <w:p w:rsidR="00EC340E" w:rsidRPr="00225BDE" w:rsidRDefault="00997926" w:rsidP="00EC340E">
            <w:pPr>
              <w:jc w:val="center"/>
            </w:pPr>
            <w:r>
              <w:t>37.14%</w:t>
            </w:r>
          </w:p>
        </w:tc>
      </w:tr>
      <w:tr w:rsidR="00EC340E" w:rsidTr="005F0BE3">
        <w:trPr>
          <w:trHeight w:val="291"/>
        </w:trPr>
        <w:tc>
          <w:tcPr>
            <w:tcW w:w="0" w:type="auto"/>
            <w:shd w:val="clear" w:color="auto" w:fill="auto"/>
          </w:tcPr>
          <w:p w:rsidR="00EC340E" w:rsidRPr="00C27C9A" w:rsidRDefault="00EC340E" w:rsidP="00EC340E">
            <w:pPr>
              <w:jc w:val="center"/>
            </w:pPr>
            <w:r>
              <w:t>Neither easy nor difficult</w:t>
            </w:r>
          </w:p>
        </w:tc>
        <w:tc>
          <w:tcPr>
            <w:tcW w:w="0" w:type="auto"/>
            <w:shd w:val="clear" w:color="auto" w:fill="auto"/>
          </w:tcPr>
          <w:p w:rsidR="00EC340E" w:rsidRPr="00225BDE" w:rsidRDefault="00997926" w:rsidP="00EC340E">
            <w:pPr>
              <w:spacing w:line="360" w:lineRule="auto"/>
              <w:jc w:val="center"/>
            </w:pPr>
            <w:r>
              <w:t>5.71%</w:t>
            </w:r>
          </w:p>
        </w:tc>
      </w:tr>
      <w:tr w:rsidR="00EC340E" w:rsidTr="0000658D">
        <w:tc>
          <w:tcPr>
            <w:tcW w:w="0" w:type="auto"/>
            <w:shd w:val="clear" w:color="auto" w:fill="auto"/>
          </w:tcPr>
          <w:p w:rsidR="00EC340E" w:rsidRPr="00C27C9A" w:rsidRDefault="00EC340E" w:rsidP="00EC340E">
            <w:pPr>
              <w:jc w:val="center"/>
            </w:pPr>
            <w:r>
              <w:t>Quite difficult</w:t>
            </w:r>
          </w:p>
        </w:tc>
        <w:tc>
          <w:tcPr>
            <w:tcW w:w="0" w:type="auto"/>
            <w:shd w:val="clear" w:color="auto" w:fill="auto"/>
          </w:tcPr>
          <w:p w:rsidR="00EC340E" w:rsidRPr="00225BDE" w:rsidRDefault="00997926" w:rsidP="00EC340E">
            <w:pPr>
              <w:spacing w:line="360" w:lineRule="auto"/>
              <w:jc w:val="center"/>
            </w:pPr>
            <w:r>
              <w:t>5.71%</w:t>
            </w:r>
          </w:p>
        </w:tc>
      </w:tr>
      <w:tr w:rsidR="00EC340E" w:rsidTr="0000658D">
        <w:tc>
          <w:tcPr>
            <w:tcW w:w="0" w:type="auto"/>
            <w:shd w:val="clear" w:color="auto" w:fill="auto"/>
          </w:tcPr>
          <w:p w:rsidR="00EC340E" w:rsidRPr="00C27C9A" w:rsidRDefault="00EC340E" w:rsidP="00EC340E">
            <w:pPr>
              <w:jc w:val="center"/>
            </w:pPr>
            <w:r>
              <w:t>Very difficult</w:t>
            </w:r>
          </w:p>
        </w:tc>
        <w:tc>
          <w:tcPr>
            <w:tcW w:w="0" w:type="auto"/>
            <w:shd w:val="clear" w:color="auto" w:fill="auto"/>
          </w:tcPr>
          <w:p w:rsidR="00EC340E" w:rsidRPr="00225BDE" w:rsidRDefault="00997926" w:rsidP="00EC340E">
            <w:pPr>
              <w:jc w:val="center"/>
            </w:pPr>
            <w:r>
              <w:t>0.00%</w:t>
            </w:r>
          </w:p>
        </w:tc>
      </w:tr>
      <w:tr w:rsidR="00EC340E" w:rsidTr="0000658D">
        <w:tc>
          <w:tcPr>
            <w:tcW w:w="0" w:type="auto"/>
            <w:shd w:val="clear" w:color="auto" w:fill="auto"/>
          </w:tcPr>
          <w:p w:rsidR="00EC340E" w:rsidRDefault="00EC340E" w:rsidP="00EC340E">
            <w:pPr>
              <w:jc w:val="center"/>
              <w:rPr>
                <w:b/>
              </w:rPr>
            </w:pPr>
            <w:r>
              <w:t>Have not tried</w:t>
            </w:r>
          </w:p>
        </w:tc>
        <w:tc>
          <w:tcPr>
            <w:tcW w:w="0" w:type="auto"/>
            <w:shd w:val="clear" w:color="auto" w:fill="auto"/>
          </w:tcPr>
          <w:p w:rsidR="00EC340E" w:rsidRPr="00225BDE" w:rsidRDefault="00997926" w:rsidP="00EC340E">
            <w:pPr>
              <w:jc w:val="center"/>
            </w:pPr>
            <w:r>
              <w:t>2.86%</w:t>
            </w:r>
          </w:p>
        </w:tc>
      </w:tr>
      <w:tr w:rsidR="00EC340E" w:rsidTr="0000658D">
        <w:tc>
          <w:tcPr>
            <w:tcW w:w="0" w:type="auto"/>
            <w:gridSpan w:val="2"/>
            <w:shd w:val="clear" w:color="auto" w:fill="DEEAF6" w:themeFill="accent1" w:themeFillTint="33"/>
          </w:tcPr>
          <w:p w:rsidR="00EC340E" w:rsidRPr="007428BC" w:rsidRDefault="00EC340E" w:rsidP="00EC340E">
            <w:pPr>
              <w:rPr>
                <w:rFonts w:cs="Arial"/>
                <w:b/>
                <w:color w:val="000000"/>
              </w:rPr>
            </w:pPr>
            <w:r w:rsidRPr="007428BC">
              <w:rPr>
                <w:rFonts w:cs="Arial"/>
                <w:b/>
                <w:color w:val="000000"/>
              </w:rPr>
              <w:t>Normally, how easy do you find it to get through on the telephone to your Surgery</w:t>
            </w:r>
          </w:p>
          <w:p w:rsidR="00EC340E" w:rsidRPr="00C27C9A" w:rsidRDefault="00EC340E" w:rsidP="00EC340E"/>
        </w:tc>
      </w:tr>
      <w:tr w:rsidR="00EC340E" w:rsidTr="0000658D">
        <w:tc>
          <w:tcPr>
            <w:tcW w:w="0" w:type="auto"/>
            <w:shd w:val="clear" w:color="auto" w:fill="auto"/>
          </w:tcPr>
          <w:p w:rsidR="00EC340E" w:rsidRDefault="00EC340E" w:rsidP="00EC340E">
            <w:pPr>
              <w:jc w:val="center"/>
            </w:pPr>
            <w:r>
              <w:t>Very easy</w:t>
            </w:r>
          </w:p>
        </w:tc>
        <w:tc>
          <w:tcPr>
            <w:tcW w:w="0" w:type="auto"/>
            <w:shd w:val="clear" w:color="auto" w:fill="auto"/>
          </w:tcPr>
          <w:p w:rsidR="00EC340E" w:rsidRPr="00C27C9A" w:rsidRDefault="00997926" w:rsidP="00EC340E">
            <w:pPr>
              <w:jc w:val="center"/>
            </w:pPr>
            <w:r>
              <w:t>40.00%</w:t>
            </w:r>
          </w:p>
        </w:tc>
      </w:tr>
      <w:tr w:rsidR="00EC340E" w:rsidTr="0000658D">
        <w:tc>
          <w:tcPr>
            <w:tcW w:w="0" w:type="auto"/>
            <w:shd w:val="clear" w:color="auto" w:fill="auto"/>
          </w:tcPr>
          <w:p w:rsidR="00EC340E" w:rsidRDefault="00EC340E" w:rsidP="00EC340E">
            <w:pPr>
              <w:jc w:val="center"/>
            </w:pPr>
            <w:r>
              <w:t>Quite easy</w:t>
            </w:r>
          </w:p>
        </w:tc>
        <w:tc>
          <w:tcPr>
            <w:tcW w:w="0" w:type="auto"/>
            <w:shd w:val="clear" w:color="auto" w:fill="auto"/>
          </w:tcPr>
          <w:p w:rsidR="00EC340E" w:rsidRPr="00A43B79" w:rsidRDefault="00997926" w:rsidP="00EC340E">
            <w:pPr>
              <w:jc w:val="center"/>
            </w:pPr>
            <w:r>
              <w:t>34.29%</w:t>
            </w:r>
          </w:p>
        </w:tc>
      </w:tr>
      <w:tr w:rsidR="00EC340E" w:rsidTr="0000658D">
        <w:tc>
          <w:tcPr>
            <w:tcW w:w="0" w:type="auto"/>
            <w:shd w:val="clear" w:color="auto" w:fill="auto"/>
          </w:tcPr>
          <w:p w:rsidR="00EC340E" w:rsidRDefault="00EC340E" w:rsidP="00EC340E">
            <w:pPr>
              <w:jc w:val="center"/>
            </w:pPr>
            <w:r>
              <w:t>Neither easy or difficult</w:t>
            </w:r>
          </w:p>
        </w:tc>
        <w:tc>
          <w:tcPr>
            <w:tcW w:w="0" w:type="auto"/>
            <w:shd w:val="clear" w:color="auto" w:fill="auto"/>
          </w:tcPr>
          <w:p w:rsidR="00EC340E" w:rsidRPr="00A43B79" w:rsidRDefault="00997926" w:rsidP="00EC340E">
            <w:pPr>
              <w:jc w:val="center"/>
            </w:pPr>
            <w:r>
              <w:t>11.43%</w:t>
            </w:r>
          </w:p>
        </w:tc>
      </w:tr>
      <w:tr w:rsidR="00EC340E" w:rsidTr="0000658D">
        <w:tc>
          <w:tcPr>
            <w:tcW w:w="0" w:type="auto"/>
            <w:shd w:val="clear" w:color="auto" w:fill="auto"/>
          </w:tcPr>
          <w:p w:rsidR="00EC340E" w:rsidRDefault="00EC340E" w:rsidP="00EC340E">
            <w:pPr>
              <w:jc w:val="center"/>
            </w:pPr>
            <w:r>
              <w:t>Quite difficult</w:t>
            </w:r>
          </w:p>
        </w:tc>
        <w:tc>
          <w:tcPr>
            <w:tcW w:w="0" w:type="auto"/>
            <w:shd w:val="clear" w:color="auto" w:fill="auto"/>
          </w:tcPr>
          <w:p w:rsidR="00EC340E" w:rsidRPr="00A43B79" w:rsidRDefault="00997926" w:rsidP="00EC340E">
            <w:pPr>
              <w:jc w:val="center"/>
            </w:pPr>
            <w:r>
              <w:t>5.71%</w:t>
            </w:r>
          </w:p>
        </w:tc>
      </w:tr>
      <w:tr w:rsidR="00EC340E" w:rsidTr="0000658D">
        <w:tc>
          <w:tcPr>
            <w:tcW w:w="0" w:type="auto"/>
            <w:shd w:val="clear" w:color="auto" w:fill="auto"/>
          </w:tcPr>
          <w:p w:rsidR="00EC340E" w:rsidRDefault="00EC340E" w:rsidP="00EC340E">
            <w:pPr>
              <w:jc w:val="center"/>
            </w:pPr>
            <w:r>
              <w:t>Very difficult</w:t>
            </w:r>
          </w:p>
        </w:tc>
        <w:tc>
          <w:tcPr>
            <w:tcW w:w="0" w:type="auto"/>
            <w:shd w:val="clear" w:color="auto" w:fill="auto"/>
          </w:tcPr>
          <w:p w:rsidR="00EC340E" w:rsidRPr="00A43B79" w:rsidRDefault="00997926" w:rsidP="00EC340E">
            <w:pPr>
              <w:jc w:val="center"/>
            </w:pPr>
            <w:r>
              <w:t>8.57%</w:t>
            </w:r>
          </w:p>
        </w:tc>
      </w:tr>
      <w:tr w:rsidR="00EC340E" w:rsidTr="0000658D">
        <w:tc>
          <w:tcPr>
            <w:tcW w:w="0" w:type="auto"/>
            <w:shd w:val="clear" w:color="auto" w:fill="auto"/>
          </w:tcPr>
          <w:p w:rsidR="00EC340E" w:rsidRDefault="00EC340E" w:rsidP="00EC340E">
            <w:pPr>
              <w:jc w:val="center"/>
            </w:pPr>
            <w:r>
              <w:t>Have not tried</w:t>
            </w:r>
          </w:p>
        </w:tc>
        <w:tc>
          <w:tcPr>
            <w:tcW w:w="0" w:type="auto"/>
            <w:shd w:val="clear" w:color="auto" w:fill="auto"/>
          </w:tcPr>
          <w:p w:rsidR="00EC340E" w:rsidRPr="00A43B79" w:rsidRDefault="00997926" w:rsidP="00EC340E">
            <w:pPr>
              <w:jc w:val="center"/>
            </w:pPr>
            <w:r>
              <w:t>0.00%</w:t>
            </w:r>
          </w:p>
        </w:tc>
      </w:tr>
      <w:tr w:rsidR="00EC340E" w:rsidTr="0000658D">
        <w:tc>
          <w:tcPr>
            <w:tcW w:w="0" w:type="auto"/>
            <w:gridSpan w:val="2"/>
            <w:shd w:val="clear" w:color="auto" w:fill="DEEAF6" w:themeFill="accent1" w:themeFillTint="33"/>
          </w:tcPr>
          <w:p w:rsidR="00EC340E" w:rsidRPr="00C27C9A" w:rsidRDefault="00EC340E" w:rsidP="00EC340E">
            <w:pPr>
              <w:jc w:val="center"/>
              <w:rPr>
                <w:b/>
              </w:rPr>
            </w:pPr>
            <w:r w:rsidRPr="00C27C9A">
              <w:rPr>
                <w:b/>
              </w:rPr>
              <w:t>If you have ever been seen by another Health Care Professional and not a GP how satisfied were you with the care you received?</w:t>
            </w:r>
          </w:p>
        </w:tc>
      </w:tr>
      <w:tr w:rsidR="00EC340E" w:rsidTr="0000658D">
        <w:tc>
          <w:tcPr>
            <w:tcW w:w="0" w:type="auto"/>
            <w:shd w:val="clear" w:color="auto" w:fill="auto"/>
          </w:tcPr>
          <w:p w:rsidR="00EC340E" w:rsidRDefault="00EC340E" w:rsidP="00EC340E">
            <w:pPr>
              <w:jc w:val="center"/>
            </w:pPr>
            <w:r>
              <w:t>Very satisfied</w:t>
            </w:r>
          </w:p>
        </w:tc>
        <w:tc>
          <w:tcPr>
            <w:tcW w:w="0" w:type="auto"/>
            <w:shd w:val="clear" w:color="auto" w:fill="auto"/>
          </w:tcPr>
          <w:p w:rsidR="00EC340E" w:rsidRDefault="00997926" w:rsidP="00EC340E">
            <w:pPr>
              <w:jc w:val="center"/>
            </w:pPr>
            <w:r>
              <w:t>65.71%</w:t>
            </w:r>
          </w:p>
        </w:tc>
      </w:tr>
      <w:tr w:rsidR="00EC340E" w:rsidTr="0000658D">
        <w:tc>
          <w:tcPr>
            <w:tcW w:w="0" w:type="auto"/>
            <w:shd w:val="clear" w:color="auto" w:fill="auto"/>
          </w:tcPr>
          <w:p w:rsidR="00EC340E" w:rsidRDefault="00EC340E" w:rsidP="00EC340E">
            <w:pPr>
              <w:jc w:val="center"/>
            </w:pPr>
            <w:r>
              <w:t>Quite satisfied</w:t>
            </w:r>
          </w:p>
        </w:tc>
        <w:tc>
          <w:tcPr>
            <w:tcW w:w="0" w:type="auto"/>
            <w:shd w:val="clear" w:color="auto" w:fill="auto"/>
          </w:tcPr>
          <w:p w:rsidR="00EC340E" w:rsidRPr="007428BC" w:rsidRDefault="00997926" w:rsidP="00EC340E">
            <w:pPr>
              <w:jc w:val="center"/>
            </w:pPr>
            <w:r>
              <w:t>20.00%</w:t>
            </w:r>
          </w:p>
        </w:tc>
      </w:tr>
      <w:tr w:rsidR="00EC340E" w:rsidTr="0000658D">
        <w:tc>
          <w:tcPr>
            <w:tcW w:w="0" w:type="auto"/>
            <w:shd w:val="clear" w:color="auto" w:fill="auto"/>
          </w:tcPr>
          <w:p w:rsidR="00EC340E" w:rsidRDefault="00EC340E" w:rsidP="00EC340E">
            <w:pPr>
              <w:jc w:val="center"/>
            </w:pPr>
            <w:r>
              <w:t>Neither satisfied or dissatisfied</w:t>
            </w:r>
          </w:p>
        </w:tc>
        <w:tc>
          <w:tcPr>
            <w:tcW w:w="0" w:type="auto"/>
            <w:shd w:val="clear" w:color="auto" w:fill="auto"/>
          </w:tcPr>
          <w:p w:rsidR="00EC340E" w:rsidRPr="00A43B79" w:rsidRDefault="00997926" w:rsidP="00EC340E">
            <w:pPr>
              <w:jc w:val="center"/>
            </w:pPr>
            <w:r>
              <w:t>5.71%</w:t>
            </w:r>
          </w:p>
        </w:tc>
      </w:tr>
      <w:tr w:rsidR="00EC340E" w:rsidTr="0000658D">
        <w:tc>
          <w:tcPr>
            <w:tcW w:w="0" w:type="auto"/>
            <w:shd w:val="clear" w:color="auto" w:fill="auto"/>
          </w:tcPr>
          <w:p w:rsidR="00EC340E" w:rsidRDefault="00EC340E" w:rsidP="00EC340E">
            <w:pPr>
              <w:jc w:val="center"/>
            </w:pPr>
            <w:r>
              <w:t>Quite dissatisfied</w:t>
            </w:r>
          </w:p>
        </w:tc>
        <w:tc>
          <w:tcPr>
            <w:tcW w:w="0" w:type="auto"/>
            <w:shd w:val="clear" w:color="auto" w:fill="auto"/>
          </w:tcPr>
          <w:p w:rsidR="00EC340E" w:rsidRPr="00A43B79" w:rsidRDefault="00997926" w:rsidP="00EC340E">
            <w:pPr>
              <w:jc w:val="center"/>
            </w:pPr>
            <w:r>
              <w:t>0.00%</w:t>
            </w:r>
          </w:p>
        </w:tc>
      </w:tr>
      <w:tr w:rsidR="00EC340E" w:rsidTr="0000658D">
        <w:tc>
          <w:tcPr>
            <w:tcW w:w="0" w:type="auto"/>
            <w:shd w:val="clear" w:color="auto" w:fill="auto"/>
          </w:tcPr>
          <w:p w:rsidR="00EC340E" w:rsidRDefault="00EC340E" w:rsidP="00EC340E">
            <w:pPr>
              <w:jc w:val="center"/>
            </w:pPr>
            <w:r>
              <w:t>Very dissatisfied</w:t>
            </w:r>
          </w:p>
        </w:tc>
        <w:tc>
          <w:tcPr>
            <w:tcW w:w="0" w:type="auto"/>
            <w:shd w:val="clear" w:color="auto" w:fill="auto"/>
          </w:tcPr>
          <w:p w:rsidR="00EC340E" w:rsidRPr="00A43B79" w:rsidRDefault="00997926" w:rsidP="00EC340E">
            <w:pPr>
              <w:jc w:val="center"/>
            </w:pPr>
            <w:r>
              <w:t>2.86%</w:t>
            </w:r>
          </w:p>
        </w:tc>
      </w:tr>
      <w:tr w:rsidR="00EC340E" w:rsidTr="0000658D">
        <w:tc>
          <w:tcPr>
            <w:tcW w:w="0" w:type="auto"/>
            <w:shd w:val="clear" w:color="auto" w:fill="auto"/>
          </w:tcPr>
          <w:p w:rsidR="00EC340E" w:rsidRDefault="00EC340E" w:rsidP="00EC340E">
            <w:pPr>
              <w:jc w:val="center"/>
            </w:pPr>
            <w:r>
              <w:t>Have not tired</w:t>
            </w:r>
          </w:p>
        </w:tc>
        <w:tc>
          <w:tcPr>
            <w:tcW w:w="0" w:type="auto"/>
            <w:shd w:val="clear" w:color="auto" w:fill="auto"/>
          </w:tcPr>
          <w:p w:rsidR="00EC340E" w:rsidRPr="00A43B79" w:rsidRDefault="00997926" w:rsidP="00EC340E">
            <w:pPr>
              <w:jc w:val="center"/>
            </w:pPr>
            <w:r>
              <w:t>5.71%</w:t>
            </w:r>
          </w:p>
        </w:tc>
      </w:tr>
      <w:tr w:rsidR="00EC340E" w:rsidTr="0000658D">
        <w:tc>
          <w:tcPr>
            <w:tcW w:w="0" w:type="auto"/>
            <w:gridSpan w:val="2"/>
            <w:shd w:val="clear" w:color="auto" w:fill="DEEAF6" w:themeFill="accent1" w:themeFillTint="33"/>
          </w:tcPr>
          <w:p w:rsidR="00EC340E" w:rsidRPr="00C27C9A" w:rsidRDefault="00EC340E" w:rsidP="00EC340E">
            <w:pPr>
              <w:jc w:val="center"/>
              <w:rPr>
                <w:b/>
              </w:rPr>
            </w:pPr>
            <w:r w:rsidRPr="00C27C9A">
              <w:rPr>
                <w:b/>
              </w:rPr>
              <w:t>If you have ever been seen urgently in the evening or weekend through the Out of Hours Service, how satisfied were you with the care you received?</w:t>
            </w:r>
          </w:p>
        </w:tc>
      </w:tr>
      <w:tr w:rsidR="00EC340E" w:rsidTr="0000658D">
        <w:tc>
          <w:tcPr>
            <w:tcW w:w="0" w:type="auto"/>
            <w:shd w:val="clear" w:color="auto" w:fill="auto"/>
          </w:tcPr>
          <w:p w:rsidR="00EC340E" w:rsidRDefault="00EC340E" w:rsidP="00EC340E">
            <w:pPr>
              <w:jc w:val="center"/>
            </w:pPr>
            <w:r>
              <w:t>Very satisfied</w:t>
            </w:r>
          </w:p>
        </w:tc>
        <w:tc>
          <w:tcPr>
            <w:tcW w:w="0" w:type="auto"/>
            <w:shd w:val="clear" w:color="auto" w:fill="auto"/>
          </w:tcPr>
          <w:p w:rsidR="00EC340E" w:rsidRDefault="00997926" w:rsidP="00EC340E">
            <w:pPr>
              <w:jc w:val="center"/>
            </w:pPr>
            <w:r>
              <w:t>22.86%</w:t>
            </w:r>
          </w:p>
        </w:tc>
      </w:tr>
      <w:tr w:rsidR="00EC340E" w:rsidTr="0000658D">
        <w:tc>
          <w:tcPr>
            <w:tcW w:w="0" w:type="auto"/>
            <w:shd w:val="clear" w:color="auto" w:fill="auto"/>
          </w:tcPr>
          <w:p w:rsidR="00EC340E" w:rsidRDefault="00EC340E" w:rsidP="00EC340E">
            <w:pPr>
              <w:jc w:val="center"/>
            </w:pPr>
            <w:r>
              <w:t>Quite satisfied</w:t>
            </w:r>
          </w:p>
        </w:tc>
        <w:tc>
          <w:tcPr>
            <w:tcW w:w="0" w:type="auto"/>
            <w:shd w:val="clear" w:color="auto" w:fill="auto"/>
          </w:tcPr>
          <w:p w:rsidR="00EC340E" w:rsidRPr="00A43B79" w:rsidRDefault="00997926" w:rsidP="00A03494">
            <w:pPr>
              <w:jc w:val="center"/>
            </w:pPr>
            <w:r>
              <w:t>8.57%</w:t>
            </w:r>
          </w:p>
        </w:tc>
      </w:tr>
      <w:tr w:rsidR="00EC340E" w:rsidTr="0000658D">
        <w:tc>
          <w:tcPr>
            <w:tcW w:w="0" w:type="auto"/>
            <w:shd w:val="clear" w:color="auto" w:fill="auto"/>
          </w:tcPr>
          <w:p w:rsidR="00EC340E" w:rsidRDefault="00EC340E" w:rsidP="00EC340E">
            <w:pPr>
              <w:jc w:val="center"/>
            </w:pPr>
            <w:r>
              <w:t>Neither satisfied or dissatisfied</w:t>
            </w:r>
          </w:p>
        </w:tc>
        <w:tc>
          <w:tcPr>
            <w:tcW w:w="0" w:type="auto"/>
            <w:shd w:val="clear" w:color="auto" w:fill="auto"/>
          </w:tcPr>
          <w:p w:rsidR="00EC340E" w:rsidRPr="00A43B79" w:rsidRDefault="00997926" w:rsidP="00EC340E">
            <w:pPr>
              <w:jc w:val="center"/>
            </w:pPr>
            <w:r>
              <w:t>8.57%</w:t>
            </w:r>
          </w:p>
        </w:tc>
      </w:tr>
      <w:tr w:rsidR="00EC340E" w:rsidTr="0000658D">
        <w:tc>
          <w:tcPr>
            <w:tcW w:w="0" w:type="auto"/>
            <w:shd w:val="clear" w:color="auto" w:fill="auto"/>
          </w:tcPr>
          <w:p w:rsidR="00EC340E" w:rsidRDefault="00EC340E" w:rsidP="00EC340E">
            <w:pPr>
              <w:jc w:val="center"/>
            </w:pPr>
            <w:r>
              <w:t>Quite dissatisfied</w:t>
            </w:r>
          </w:p>
        </w:tc>
        <w:tc>
          <w:tcPr>
            <w:tcW w:w="0" w:type="auto"/>
            <w:shd w:val="clear" w:color="auto" w:fill="auto"/>
          </w:tcPr>
          <w:p w:rsidR="00EC340E" w:rsidRPr="00A43B79" w:rsidRDefault="00997926" w:rsidP="00EC340E">
            <w:pPr>
              <w:jc w:val="center"/>
            </w:pPr>
            <w:r>
              <w:t>0.00%</w:t>
            </w:r>
          </w:p>
        </w:tc>
      </w:tr>
      <w:tr w:rsidR="00EC340E" w:rsidTr="0000658D">
        <w:tc>
          <w:tcPr>
            <w:tcW w:w="0" w:type="auto"/>
            <w:shd w:val="clear" w:color="auto" w:fill="auto"/>
          </w:tcPr>
          <w:p w:rsidR="00EC340E" w:rsidRDefault="00EC340E" w:rsidP="00EC340E">
            <w:pPr>
              <w:jc w:val="center"/>
            </w:pPr>
            <w:r>
              <w:t>Very dissatisfied</w:t>
            </w:r>
          </w:p>
        </w:tc>
        <w:tc>
          <w:tcPr>
            <w:tcW w:w="0" w:type="auto"/>
            <w:shd w:val="clear" w:color="auto" w:fill="auto"/>
          </w:tcPr>
          <w:p w:rsidR="00EC340E" w:rsidRPr="00A43B79" w:rsidRDefault="00997926" w:rsidP="00EC340E">
            <w:pPr>
              <w:jc w:val="center"/>
            </w:pPr>
            <w:r>
              <w:t>0.00%</w:t>
            </w:r>
          </w:p>
        </w:tc>
      </w:tr>
      <w:tr w:rsidR="00EC340E" w:rsidTr="0000658D">
        <w:tc>
          <w:tcPr>
            <w:tcW w:w="0" w:type="auto"/>
            <w:shd w:val="clear" w:color="auto" w:fill="auto"/>
          </w:tcPr>
          <w:p w:rsidR="00EC340E" w:rsidRDefault="00EC340E" w:rsidP="00EC340E">
            <w:pPr>
              <w:jc w:val="center"/>
            </w:pPr>
            <w:r>
              <w:t>Have not tried</w:t>
            </w:r>
          </w:p>
        </w:tc>
        <w:tc>
          <w:tcPr>
            <w:tcW w:w="0" w:type="auto"/>
            <w:shd w:val="clear" w:color="auto" w:fill="auto"/>
          </w:tcPr>
          <w:p w:rsidR="00EC340E" w:rsidRPr="00A43B79" w:rsidRDefault="00997926" w:rsidP="00EC340E">
            <w:pPr>
              <w:jc w:val="center"/>
            </w:pPr>
            <w:r>
              <w:t>51.43%</w:t>
            </w:r>
          </w:p>
        </w:tc>
      </w:tr>
      <w:tr w:rsidR="00EC340E" w:rsidTr="0000658D">
        <w:tc>
          <w:tcPr>
            <w:tcW w:w="0" w:type="auto"/>
            <w:gridSpan w:val="2"/>
            <w:shd w:val="clear" w:color="auto" w:fill="DEEAF6" w:themeFill="accent1" w:themeFillTint="33"/>
          </w:tcPr>
          <w:p w:rsidR="00EC340E" w:rsidRPr="00C27C9A" w:rsidRDefault="00EC340E" w:rsidP="00EC340E">
            <w:pPr>
              <w:jc w:val="center"/>
              <w:rPr>
                <w:rFonts w:cs="Arial"/>
                <w:b/>
                <w:color w:val="000000"/>
              </w:rPr>
            </w:pPr>
            <w:r w:rsidRPr="00C27C9A">
              <w:rPr>
                <w:rFonts w:cs="Arial"/>
                <w:b/>
                <w:color w:val="000000"/>
              </w:rPr>
              <w:t>If you wanted to be seen for routine care</w:t>
            </w:r>
            <w:r>
              <w:rPr>
                <w:rFonts w:cs="Arial"/>
                <w:b/>
                <w:color w:val="000000"/>
              </w:rPr>
              <w:t xml:space="preserve"> </w:t>
            </w:r>
            <w:r w:rsidRPr="00C27C9A">
              <w:rPr>
                <w:rFonts w:cs="Arial"/>
                <w:b/>
                <w:color w:val="000000"/>
              </w:rPr>
              <w:t>(not Out of Hours or urgent care) in the evening, at night or at the weekend because you could not attend your surgery during normal working hours, how satisfied would you be receiving care from a different place which is not your usual surgery?</w:t>
            </w:r>
          </w:p>
        </w:tc>
      </w:tr>
      <w:tr w:rsidR="00EC340E" w:rsidTr="0000658D">
        <w:tc>
          <w:tcPr>
            <w:tcW w:w="0" w:type="auto"/>
            <w:shd w:val="clear" w:color="auto" w:fill="auto"/>
          </w:tcPr>
          <w:p w:rsidR="00EC340E" w:rsidRPr="007428BC" w:rsidRDefault="00EC340E" w:rsidP="00EC340E">
            <w:pPr>
              <w:jc w:val="center"/>
              <w:rPr>
                <w:rFonts w:cs="Arial"/>
                <w:color w:val="000000"/>
              </w:rPr>
            </w:pPr>
            <w:r w:rsidRPr="007428BC">
              <w:rPr>
                <w:rFonts w:cs="Arial"/>
                <w:color w:val="000000"/>
              </w:rPr>
              <w:t>Very satisfied</w:t>
            </w:r>
          </w:p>
        </w:tc>
        <w:tc>
          <w:tcPr>
            <w:tcW w:w="0" w:type="auto"/>
            <w:shd w:val="clear" w:color="auto" w:fill="auto"/>
          </w:tcPr>
          <w:p w:rsidR="00EC340E" w:rsidRDefault="00997926" w:rsidP="002E5482">
            <w:pPr>
              <w:jc w:val="center"/>
            </w:pPr>
            <w:r>
              <w:t>20.00%</w:t>
            </w:r>
          </w:p>
        </w:tc>
      </w:tr>
      <w:tr w:rsidR="00EC340E" w:rsidTr="0000658D">
        <w:tc>
          <w:tcPr>
            <w:tcW w:w="0" w:type="auto"/>
            <w:shd w:val="clear" w:color="auto" w:fill="auto"/>
          </w:tcPr>
          <w:p w:rsidR="00EC340E" w:rsidRPr="007428BC" w:rsidRDefault="00EC340E" w:rsidP="00EC340E">
            <w:pPr>
              <w:jc w:val="center"/>
              <w:rPr>
                <w:rFonts w:cs="Arial"/>
                <w:color w:val="000000"/>
              </w:rPr>
            </w:pPr>
            <w:r w:rsidRPr="007428BC">
              <w:rPr>
                <w:rFonts w:cs="Arial"/>
                <w:color w:val="000000"/>
              </w:rPr>
              <w:t>Quite satisfied</w:t>
            </w:r>
          </w:p>
        </w:tc>
        <w:tc>
          <w:tcPr>
            <w:tcW w:w="0" w:type="auto"/>
            <w:shd w:val="clear" w:color="auto" w:fill="auto"/>
          </w:tcPr>
          <w:p w:rsidR="00EC340E" w:rsidRPr="00A43B79" w:rsidRDefault="00997926" w:rsidP="00EC340E">
            <w:pPr>
              <w:jc w:val="center"/>
              <w:rPr>
                <w:rFonts w:ascii="Calibri" w:hAnsi="Calibri"/>
              </w:rPr>
            </w:pPr>
            <w:r>
              <w:rPr>
                <w:rFonts w:ascii="Calibri" w:hAnsi="Calibri"/>
              </w:rPr>
              <w:t>31.43%</w:t>
            </w:r>
          </w:p>
        </w:tc>
      </w:tr>
      <w:tr w:rsidR="00EC340E" w:rsidTr="0000658D">
        <w:tc>
          <w:tcPr>
            <w:tcW w:w="0" w:type="auto"/>
            <w:shd w:val="clear" w:color="auto" w:fill="auto"/>
          </w:tcPr>
          <w:p w:rsidR="00EC340E" w:rsidRPr="007428BC" w:rsidRDefault="00EC340E" w:rsidP="00EC340E">
            <w:pPr>
              <w:jc w:val="center"/>
              <w:rPr>
                <w:rFonts w:cs="Arial"/>
                <w:color w:val="000000"/>
              </w:rPr>
            </w:pPr>
            <w:r w:rsidRPr="007428BC">
              <w:rPr>
                <w:rFonts w:cs="Arial"/>
                <w:color w:val="000000"/>
              </w:rPr>
              <w:t>Neither satisfied or dissatisfied</w:t>
            </w:r>
          </w:p>
        </w:tc>
        <w:tc>
          <w:tcPr>
            <w:tcW w:w="0" w:type="auto"/>
            <w:shd w:val="clear" w:color="auto" w:fill="auto"/>
          </w:tcPr>
          <w:p w:rsidR="00EC340E" w:rsidRPr="00A43B79" w:rsidRDefault="00997926" w:rsidP="00EC340E">
            <w:pPr>
              <w:jc w:val="center"/>
              <w:rPr>
                <w:rFonts w:ascii="Calibri" w:hAnsi="Calibri"/>
              </w:rPr>
            </w:pPr>
            <w:r>
              <w:rPr>
                <w:rFonts w:ascii="Calibri" w:hAnsi="Calibri"/>
              </w:rPr>
              <w:t>25.71%</w:t>
            </w:r>
          </w:p>
        </w:tc>
      </w:tr>
      <w:tr w:rsidR="00EC340E" w:rsidTr="0000658D">
        <w:tc>
          <w:tcPr>
            <w:tcW w:w="0" w:type="auto"/>
            <w:shd w:val="clear" w:color="auto" w:fill="auto"/>
          </w:tcPr>
          <w:p w:rsidR="00EC340E" w:rsidRPr="007428BC" w:rsidRDefault="00EC340E" w:rsidP="00EC340E">
            <w:pPr>
              <w:jc w:val="center"/>
              <w:rPr>
                <w:rFonts w:cs="Arial"/>
                <w:color w:val="000000"/>
              </w:rPr>
            </w:pPr>
            <w:r w:rsidRPr="007428BC">
              <w:rPr>
                <w:rFonts w:cs="Arial"/>
                <w:color w:val="000000"/>
              </w:rPr>
              <w:t>Quite dissatisfied</w:t>
            </w:r>
          </w:p>
        </w:tc>
        <w:tc>
          <w:tcPr>
            <w:tcW w:w="0" w:type="auto"/>
            <w:shd w:val="clear" w:color="auto" w:fill="auto"/>
          </w:tcPr>
          <w:p w:rsidR="00EC340E" w:rsidRPr="00A43B79" w:rsidRDefault="00997926" w:rsidP="00EC340E">
            <w:pPr>
              <w:jc w:val="center"/>
              <w:rPr>
                <w:rFonts w:ascii="Calibri" w:hAnsi="Calibri"/>
              </w:rPr>
            </w:pPr>
            <w:r>
              <w:rPr>
                <w:rFonts w:ascii="Calibri" w:hAnsi="Calibri"/>
              </w:rPr>
              <w:t>14.29%</w:t>
            </w:r>
          </w:p>
        </w:tc>
      </w:tr>
      <w:tr w:rsidR="00EC340E" w:rsidTr="0000658D">
        <w:tc>
          <w:tcPr>
            <w:tcW w:w="0" w:type="auto"/>
            <w:shd w:val="clear" w:color="auto" w:fill="auto"/>
          </w:tcPr>
          <w:p w:rsidR="00EC340E" w:rsidRPr="007428BC" w:rsidRDefault="00EC340E" w:rsidP="00EC340E">
            <w:pPr>
              <w:jc w:val="center"/>
              <w:rPr>
                <w:rFonts w:cs="Arial"/>
                <w:color w:val="000000"/>
              </w:rPr>
            </w:pPr>
            <w:r w:rsidRPr="007428BC">
              <w:rPr>
                <w:rFonts w:cs="Arial"/>
                <w:color w:val="000000"/>
              </w:rPr>
              <w:t>Very dissatisfied</w:t>
            </w:r>
          </w:p>
        </w:tc>
        <w:tc>
          <w:tcPr>
            <w:tcW w:w="0" w:type="auto"/>
            <w:shd w:val="clear" w:color="auto" w:fill="auto"/>
          </w:tcPr>
          <w:p w:rsidR="00EC340E" w:rsidRPr="00A43B79" w:rsidRDefault="00997926" w:rsidP="00EC340E">
            <w:pPr>
              <w:jc w:val="center"/>
              <w:rPr>
                <w:rFonts w:ascii="Calibri" w:hAnsi="Calibri"/>
              </w:rPr>
            </w:pPr>
            <w:r>
              <w:rPr>
                <w:rFonts w:ascii="Calibri" w:hAnsi="Calibri"/>
              </w:rPr>
              <w:t>2.86%</w:t>
            </w:r>
          </w:p>
        </w:tc>
      </w:tr>
    </w:tbl>
    <w:p w:rsidR="00C27C9A" w:rsidRDefault="00C27C9A" w:rsidP="00C27C9A">
      <w:pPr>
        <w:rPr>
          <w:b/>
        </w:rPr>
      </w:pPr>
    </w:p>
    <w:p w:rsidR="00C27C9A" w:rsidRDefault="00C27C9A" w:rsidP="00C27C9A">
      <w:pPr>
        <w:jc w:val="center"/>
        <w:rPr>
          <w:b/>
        </w:rPr>
      </w:pPr>
    </w:p>
    <w:p w:rsidR="00C27C9A" w:rsidRPr="00C27C9A" w:rsidRDefault="00C27C9A" w:rsidP="00C27C9A">
      <w:pPr>
        <w:rPr>
          <w:b/>
        </w:rPr>
      </w:pPr>
    </w:p>
    <w:sectPr w:rsidR="00C27C9A" w:rsidRPr="00C27C9A" w:rsidSect="0000658D">
      <w:headerReference w:type="even" r:id="rId7"/>
      <w:headerReference w:type="default" r:id="rId8"/>
      <w:footerReference w:type="even" r:id="rId9"/>
      <w:footerReference w:type="default" r:id="rId10"/>
      <w:headerReference w:type="first" r:id="rId11"/>
      <w:footerReference w:type="first" r:id="rId12"/>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8D" w:rsidRDefault="0000658D" w:rsidP="0000658D">
      <w:pPr>
        <w:spacing w:after="0" w:line="240" w:lineRule="auto"/>
      </w:pPr>
      <w:r>
        <w:separator/>
      </w:r>
    </w:p>
  </w:endnote>
  <w:endnote w:type="continuationSeparator" w:id="0">
    <w:p w:rsidR="0000658D" w:rsidRDefault="0000658D" w:rsidP="0000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8D" w:rsidRDefault="00006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8D" w:rsidRDefault="00006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8D" w:rsidRDefault="00006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8D" w:rsidRDefault="0000658D" w:rsidP="0000658D">
      <w:pPr>
        <w:spacing w:after="0" w:line="240" w:lineRule="auto"/>
      </w:pPr>
      <w:r>
        <w:separator/>
      </w:r>
    </w:p>
  </w:footnote>
  <w:footnote w:type="continuationSeparator" w:id="0">
    <w:p w:rsidR="0000658D" w:rsidRDefault="0000658D" w:rsidP="00006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8D" w:rsidRDefault="00006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8D" w:rsidRDefault="00006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8D" w:rsidRDefault="00006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9A"/>
    <w:rsid w:val="0000658D"/>
    <w:rsid w:val="000932EF"/>
    <w:rsid w:val="001023A4"/>
    <w:rsid w:val="00110CC7"/>
    <w:rsid w:val="001D66FD"/>
    <w:rsid w:val="00225BDE"/>
    <w:rsid w:val="002E5482"/>
    <w:rsid w:val="003750D0"/>
    <w:rsid w:val="004D5437"/>
    <w:rsid w:val="00531D50"/>
    <w:rsid w:val="005F0BE3"/>
    <w:rsid w:val="007428BC"/>
    <w:rsid w:val="00997926"/>
    <w:rsid w:val="00A03494"/>
    <w:rsid w:val="00A43B79"/>
    <w:rsid w:val="00A73AE5"/>
    <w:rsid w:val="00C27C9A"/>
    <w:rsid w:val="00CE233D"/>
    <w:rsid w:val="00D01F2F"/>
    <w:rsid w:val="00D45CEA"/>
    <w:rsid w:val="00EC3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2CAA6C-C6CE-443F-8AD9-26A76DBF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58D"/>
    <w:rPr>
      <w:rFonts w:ascii="Segoe UI" w:hAnsi="Segoe UI" w:cs="Segoe UI"/>
      <w:sz w:val="18"/>
      <w:szCs w:val="18"/>
    </w:rPr>
  </w:style>
  <w:style w:type="paragraph" w:styleId="Header">
    <w:name w:val="header"/>
    <w:basedOn w:val="Normal"/>
    <w:link w:val="HeaderChar"/>
    <w:uiPriority w:val="99"/>
    <w:unhideWhenUsed/>
    <w:rsid w:val="00006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58D"/>
  </w:style>
  <w:style w:type="paragraph" w:styleId="Footer">
    <w:name w:val="footer"/>
    <w:basedOn w:val="Normal"/>
    <w:link w:val="FooterChar"/>
    <w:uiPriority w:val="99"/>
    <w:unhideWhenUsed/>
    <w:rsid w:val="00006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3352">
      <w:bodyDiv w:val="1"/>
      <w:marLeft w:val="0"/>
      <w:marRight w:val="0"/>
      <w:marTop w:val="0"/>
      <w:marBottom w:val="0"/>
      <w:divBdr>
        <w:top w:val="none" w:sz="0" w:space="0" w:color="auto"/>
        <w:left w:val="none" w:sz="0" w:space="0" w:color="auto"/>
        <w:bottom w:val="none" w:sz="0" w:space="0" w:color="auto"/>
        <w:right w:val="none" w:sz="0" w:space="0" w:color="auto"/>
      </w:divBdr>
    </w:div>
    <w:div w:id="45957331">
      <w:bodyDiv w:val="1"/>
      <w:marLeft w:val="0"/>
      <w:marRight w:val="0"/>
      <w:marTop w:val="0"/>
      <w:marBottom w:val="0"/>
      <w:divBdr>
        <w:top w:val="none" w:sz="0" w:space="0" w:color="auto"/>
        <w:left w:val="none" w:sz="0" w:space="0" w:color="auto"/>
        <w:bottom w:val="none" w:sz="0" w:space="0" w:color="auto"/>
        <w:right w:val="none" w:sz="0" w:space="0" w:color="auto"/>
      </w:divBdr>
    </w:div>
    <w:div w:id="84310334">
      <w:bodyDiv w:val="1"/>
      <w:marLeft w:val="0"/>
      <w:marRight w:val="0"/>
      <w:marTop w:val="0"/>
      <w:marBottom w:val="0"/>
      <w:divBdr>
        <w:top w:val="none" w:sz="0" w:space="0" w:color="auto"/>
        <w:left w:val="none" w:sz="0" w:space="0" w:color="auto"/>
        <w:bottom w:val="none" w:sz="0" w:space="0" w:color="auto"/>
        <w:right w:val="none" w:sz="0" w:space="0" w:color="auto"/>
      </w:divBdr>
    </w:div>
    <w:div w:id="374354714">
      <w:bodyDiv w:val="1"/>
      <w:marLeft w:val="0"/>
      <w:marRight w:val="0"/>
      <w:marTop w:val="0"/>
      <w:marBottom w:val="0"/>
      <w:divBdr>
        <w:top w:val="none" w:sz="0" w:space="0" w:color="auto"/>
        <w:left w:val="none" w:sz="0" w:space="0" w:color="auto"/>
        <w:bottom w:val="none" w:sz="0" w:space="0" w:color="auto"/>
        <w:right w:val="none" w:sz="0" w:space="0" w:color="auto"/>
      </w:divBdr>
    </w:div>
    <w:div w:id="456025339">
      <w:bodyDiv w:val="1"/>
      <w:marLeft w:val="0"/>
      <w:marRight w:val="0"/>
      <w:marTop w:val="0"/>
      <w:marBottom w:val="0"/>
      <w:divBdr>
        <w:top w:val="none" w:sz="0" w:space="0" w:color="auto"/>
        <w:left w:val="none" w:sz="0" w:space="0" w:color="auto"/>
        <w:bottom w:val="none" w:sz="0" w:space="0" w:color="auto"/>
        <w:right w:val="none" w:sz="0" w:space="0" w:color="auto"/>
      </w:divBdr>
    </w:div>
    <w:div w:id="583421221">
      <w:bodyDiv w:val="1"/>
      <w:marLeft w:val="0"/>
      <w:marRight w:val="0"/>
      <w:marTop w:val="0"/>
      <w:marBottom w:val="0"/>
      <w:divBdr>
        <w:top w:val="none" w:sz="0" w:space="0" w:color="auto"/>
        <w:left w:val="none" w:sz="0" w:space="0" w:color="auto"/>
        <w:bottom w:val="none" w:sz="0" w:space="0" w:color="auto"/>
        <w:right w:val="none" w:sz="0" w:space="0" w:color="auto"/>
      </w:divBdr>
    </w:div>
    <w:div w:id="645234044">
      <w:bodyDiv w:val="1"/>
      <w:marLeft w:val="0"/>
      <w:marRight w:val="0"/>
      <w:marTop w:val="0"/>
      <w:marBottom w:val="0"/>
      <w:divBdr>
        <w:top w:val="none" w:sz="0" w:space="0" w:color="auto"/>
        <w:left w:val="none" w:sz="0" w:space="0" w:color="auto"/>
        <w:bottom w:val="none" w:sz="0" w:space="0" w:color="auto"/>
        <w:right w:val="none" w:sz="0" w:space="0" w:color="auto"/>
      </w:divBdr>
    </w:div>
    <w:div w:id="691607747">
      <w:bodyDiv w:val="1"/>
      <w:marLeft w:val="0"/>
      <w:marRight w:val="0"/>
      <w:marTop w:val="0"/>
      <w:marBottom w:val="0"/>
      <w:divBdr>
        <w:top w:val="none" w:sz="0" w:space="0" w:color="auto"/>
        <w:left w:val="none" w:sz="0" w:space="0" w:color="auto"/>
        <w:bottom w:val="none" w:sz="0" w:space="0" w:color="auto"/>
        <w:right w:val="none" w:sz="0" w:space="0" w:color="auto"/>
      </w:divBdr>
    </w:div>
    <w:div w:id="806118884">
      <w:bodyDiv w:val="1"/>
      <w:marLeft w:val="0"/>
      <w:marRight w:val="0"/>
      <w:marTop w:val="0"/>
      <w:marBottom w:val="0"/>
      <w:divBdr>
        <w:top w:val="none" w:sz="0" w:space="0" w:color="auto"/>
        <w:left w:val="none" w:sz="0" w:space="0" w:color="auto"/>
        <w:bottom w:val="none" w:sz="0" w:space="0" w:color="auto"/>
        <w:right w:val="none" w:sz="0" w:space="0" w:color="auto"/>
      </w:divBdr>
    </w:div>
    <w:div w:id="1236160128">
      <w:bodyDiv w:val="1"/>
      <w:marLeft w:val="0"/>
      <w:marRight w:val="0"/>
      <w:marTop w:val="0"/>
      <w:marBottom w:val="0"/>
      <w:divBdr>
        <w:top w:val="none" w:sz="0" w:space="0" w:color="auto"/>
        <w:left w:val="none" w:sz="0" w:space="0" w:color="auto"/>
        <w:bottom w:val="none" w:sz="0" w:space="0" w:color="auto"/>
        <w:right w:val="none" w:sz="0" w:space="0" w:color="auto"/>
      </w:divBdr>
    </w:div>
    <w:div w:id="1259094381">
      <w:bodyDiv w:val="1"/>
      <w:marLeft w:val="0"/>
      <w:marRight w:val="0"/>
      <w:marTop w:val="0"/>
      <w:marBottom w:val="0"/>
      <w:divBdr>
        <w:top w:val="none" w:sz="0" w:space="0" w:color="auto"/>
        <w:left w:val="none" w:sz="0" w:space="0" w:color="auto"/>
        <w:bottom w:val="none" w:sz="0" w:space="0" w:color="auto"/>
        <w:right w:val="none" w:sz="0" w:space="0" w:color="auto"/>
      </w:divBdr>
    </w:div>
    <w:div w:id="1401250923">
      <w:bodyDiv w:val="1"/>
      <w:marLeft w:val="0"/>
      <w:marRight w:val="0"/>
      <w:marTop w:val="0"/>
      <w:marBottom w:val="0"/>
      <w:divBdr>
        <w:top w:val="none" w:sz="0" w:space="0" w:color="auto"/>
        <w:left w:val="none" w:sz="0" w:space="0" w:color="auto"/>
        <w:bottom w:val="none" w:sz="0" w:space="0" w:color="auto"/>
        <w:right w:val="none" w:sz="0" w:space="0" w:color="auto"/>
      </w:divBdr>
    </w:div>
    <w:div w:id="1450053281">
      <w:bodyDiv w:val="1"/>
      <w:marLeft w:val="0"/>
      <w:marRight w:val="0"/>
      <w:marTop w:val="0"/>
      <w:marBottom w:val="0"/>
      <w:divBdr>
        <w:top w:val="none" w:sz="0" w:space="0" w:color="auto"/>
        <w:left w:val="none" w:sz="0" w:space="0" w:color="auto"/>
        <w:bottom w:val="none" w:sz="0" w:space="0" w:color="auto"/>
        <w:right w:val="none" w:sz="0" w:space="0" w:color="auto"/>
      </w:divBdr>
    </w:div>
    <w:div w:id="1457795515">
      <w:bodyDiv w:val="1"/>
      <w:marLeft w:val="0"/>
      <w:marRight w:val="0"/>
      <w:marTop w:val="0"/>
      <w:marBottom w:val="0"/>
      <w:divBdr>
        <w:top w:val="none" w:sz="0" w:space="0" w:color="auto"/>
        <w:left w:val="none" w:sz="0" w:space="0" w:color="auto"/>
        <w:bottom w:val="none" w:sz="0" w:space="0" w:color="auto"/>
        <w:right w:val="none" w:sz="0" w:space="0" w:color="auto"/>
      </w:divBdr>
    </w:div>
    <w:div w:id="1701515454">
      <w:bodyDiv w:val="1"/>
      <w:marLeft w:val="0"/>
      <w:marRight w:val="0"/>
      <w:marTop w:val="0"/>
      <w:marBottom w:val="0"/>
      <w:divBdr>
        <w:top w:val="none" w:sz="0" w:space="0" w:color="auto"/>
        <w:left w:val="none" w:sz="0" w:space="0" w:color="auto"/>
        <w:bottom w:val="none" w:sz="0" w:space="0" w:color="auto"/>
        <w:right w:val="none" w:sz="0" w:space="0" w:color="auto"/>
      </w:divBdr>
    </w:div>
    <w:div w:id="1741755866">
      <w:bodyDiv w:val="1"/>
      <w:marLeft w:val="0"/>
      <w:marRight w:val="0"/>
      <w:marTop w:val="0"/>
      <w:marBottom w:val="0"/>
      <w:divBdr>
        <w:top w:val="none" w:sz="0" w:space="0" w:color="auto"/>
        <w:left w:val="none" w:sz="0" w:space="0" w:color="auto"/>
        <w:bottom w:val="none" w:sz="0" w:space="0" w:color="auto"/>
        <w:right w:val="none" w:sz="0" w:space="0" w:color="auto"/>
      </w:divBdr>
    </w:div>
    <w:div w:id="1814444164">
      <w:bodyDiv w:val="1"/>
      <w:marLeft w:val="0"/>
      <w:marRight w:val="0"/>
      <w:marTop w:val="0"/>
      <w:marBottom w:val="0"/>
      <w:divBdr>
        <w:top w:val="none" w:sz="0" w:space="0" w:color="auto"/>
        <w:left w:val="none" w:sz="0" w:space="0" w:color="auto"/>
        <w:bottom w:val="none" w:sz="0" w:space="0" w:color="auto"/>
        <w:right w:val="none" w:sz="0" w:space="0" w:color="auto"/>
      </w:divBdr>
    </w:div>
    <w:div w:id="1837452719">
      <w:bodyDiv w:val="1"/>
      <w:marLeft w:val="0"/>
      <w:marRight w:val="0"/>
      <w:marTop w:val="0"/>
      <w:marBottom w:val="0"/>
      <w:divBdr>
        <w:top w:val="none" w:sz="0" w:space="0" w:color="auto"/>
        <w:left w:val="none" w:sz="0" w:space="0" w:color="auto"/>
        <w:bottom w:val="none" w:sz="0" w:space="0" w:color="auto"/>
        <w:right w:val="none" w:sz="0" w:space="0" w:color="auto"/>
      </w:divBdr>
    </w:div>
    <w:div w:id="1861354253">
      <w:bodyDiv w:val="1"/>
      <w:marLeft w:val="0"/>
      <w:marRight w:val="0"/>
      <w:marTop w:val="0"/>
      <w:marBottom w:val="0"/>
      <w:divBdr>
        <w:top w:val="none" w:sz="0" w:space="0" w:color="auto"/>
        <w:left w:val="none" w:sz="0" w:space="0" w:color="auto"/>
        <w:bottom w:val="none" w:sz="0" w:space="0" w:color="auto"/>
        <w:right w:val="none" w:sz="0" w:space="0" w:color="auto"/>
      </w:divBdr>
    </w:div>
    <w:div w:id="1890147323">
      <w:bodyDiv w:val="1"/>
      <w:marLeft w:val="0"/>
      <w:marRight w:val="0"/>
      <w:marTop w:val="0"/>
      <w:marBottom w:val="0"/>
      <w:divBdr>
        <w:top w:val="none" w:sz="0" w:space="0" w:color="auto"/>
        <w:left w:val="none" w:sz="0" w:space="0" w:color="auto"/>
        <w:bottom w:val="none" w:sz="0" w:space="0" w:color="auto"/>
        <w:right w:val="none" w:sz="0" w:space="0" w:color="auto"/>
      </w:divBdr>
    </w:div>
    <w:div w:id="1923026451">
      <w:bodyDiv w:val="1"/>
      <w:marLeft w:val="0"/>
      <w:marRight w:val="0"/>
      <w:marTop w:val="0"/>
      <w:marBottom w:val="0"/>
      <w:divBdr>
        <w:top w:val="none" w:sz="0" w:space="0" w:color="auto"/>
        <w:left w:val="none" w:sz="0" w:space="0" w:color="auto"/>
        <w:bottom w:val="none" w:sz="0" w:space="0" w:color="auto"/>
        <w:right w:val="none" w:sz="0" w:space="0" w:color="auto"/>
      </w:divBdr>
    </w:div>
    <w:div w:id="1937640112">
      <w:bodyDiv w:val="1"/>
      <w:marLeft w:val="0"/>
      <w:marRight w:val="0"/>
      <w:marTop w:val="0"/>
      <w:marBottom w:val="0"/>
      <w:divBdr>
        <w:top w:val="none" w:sz="0" w:space="0" w:color="auto"/>
        <w:left w:val="none" w:sz="0" w:space="0" w:color="auto"/>
        <w:bottom w:val="none" w:sz="0" w:space="0" w:color="auto"/>
        <w:right w:val="none" w:sz="0" w:space="0" w:color="auto"/>
      </w:divBdr>
    </w:div>
    <w:div w:id="1976524472">
      <w:bodyDiv w:val="1"/>
      <w:marLeft w:val="0"/>
      <w:marRight w:val="0"/>
      <w:marTop w:val="0"/>
      <w:marBottom w:val="0"/>
      <w:divBdr>
        <w:top w:val="none" w:sz="0" w:space="0" w:color="auto"/>
        <w:left w:val="none" w:sz="0" w:space="0" w:color="auto"/>
        <w:bottom w:val="none" w:sz="0" w:space="0" w:color="auto"/>
        <w:right w:val="none" w:sz="0" w:space="0" w:color="auto"/>
      </w:divBdr>
    </w:div>
    <w:div w:id="2020816728">
      <w:bodyDiv w:val="1"/>
      <w:marLeft w:val="0"/>
      <w:marRight w:val="0"/>
      <w:marTop w:val="0"/>
      <w:marBottom w:val="0"/>
      <w:divBdr>
        <w:top w:val="none" w:sz="0" w:space="0" w:color="auto"/>
        <w:left w:val="none" w:sz="0" w:space="0" w:color="auto"/>
        <w:bottom w:val="none" w:sz="0" w:space="0" w:color="auto"/>
        <w:right w:val="none" w:sz="0" w:space="0" w:color="auto"/>
      </w:divBdr>
    </w:div>
    <w:div w:id="2073842216">
      <w:bodyDiv w:val="1"/>
      <w:marLeft w:val="0"/>
      <w:marRight w:val="0"/>
      <w:marTop w:val="0"/>
      <w:marBottom w:val="0"/>
      <w:divBdr>
        <w:top w:val="none" w:sz="0" w:space="0" w:color="auto"/>
        <w:left w:val="none" w:sz="0" w:space="0" w:color="auto"/>
        <w:bottom w:val="none" w:sz="0" w:space="0" w:color="auto"/>
        <w:right w:val="none" w:sz="0" w:space="0" w:color="auto"/>
      </w:divBdr>
    </w:div>
    <w:div w:id="2114090576">
      <w:bodyDiv w:val="1"/>
      <w:marLeft w:val="0"/>
      <w:marRight w:val="0"/>
      <w:marTop w:val="0"/>
      <w:marBottom w:val="0"/>
      <w:divBdr>
        <w:top w:val="none" w:sz="0" w:space="0" w:color="auto"/>
        <w:left w:val="none" w:sz="0" w:space="0" w:color="auto"/>
        <w:bottom w:val="none" w:sz="0" w:space="0" w:color="auto"/>
        <w:right w:val="none" w:sz="0" w:space="0" w:color="auto"/>
      </w:divBdr>
    </w:div>
    <w:div w:id="21397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8945EC43</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Dean (Powys Teaching Health Board - Primary Care)</dc:creator>
  <cp:keywords/>
  <dc:description/>
  <cp:lastModifiedBy>Christine Dean (Powys Teaching Health Board - Primary Care)</cp:lastModifiedBy>
  <cp:revision>2</cp:revision>
  <cp:lastPrinted>2018-03-22T16:19:00Z</cp:lastPrinted>
  <dcterms:created xsi:type="dcterms:W3CDTF">2018-05-25T10:28:00Z</dcterms:created>
  <dcterms:modified xsi:type="dcterms:W3CDTF">2018-05-25T10:28:00Z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219084176</vt:i4>
  </property>
  <property fmtid="{D5CDD505-2E9C-101B-9397-08002B2CF9AE}" pid="3" name="_NewReviewCycle">
    <vt:lpwstr/>
  </property>
  <property fmtid="{D5CDD505-2E9C-101B-9397-08002B2CF9AE}" pid="4" name="_EmailSubject">
    <vt:lpwstr>Patient Access Survey 2017</vt:lpwstr>
  </property>
  <property fmtid="{D5CDD505-2E9C-101B-9397-08002B2CF9AE}" pid="5" name="_AuthorEmail">
    <vt:lpwstr>Christine.Dean@wales.nhs.uk</vt:lpwstr>
  </property>
  <property fmtid="{D5CDD505-2E9C-101B-9397-08002B2CF9AE}" pid="6" name="_AuthorEmailDisplayName">
    <vt:lpwstr>Christine Dean (Powys Teaching Health Board - Primary Care)</vt:lpwstr>
  </property>
</Properties>
</file>