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A3" w:rsidRPr="0064643A" w:rsidRDefault="00AE5828" w:rsidP="00AE5828">
      <w:pPr>
        <w:jc w:val="center"/>
        <w:rPr>
          <w:b/>
          <w:color w:val="FF0000"/>
          <w:sz w:val="96"/>
          <w:szCs w:val="96"/>
          <w:u w:val="single"/>
        </w:rPr>
      </w:pPr>
      <w:r w:rsidRPr="0064643A">
        <w:rPr>
          <w:b/>
          <w:color w:val="FF0000"/>
          <w:sz w:val="96"/>
          <w:szCs w:val="96"/>
          <w:u w:val="single"/>
        </w:rPr>
        <w:t>FLU CLINIC’S</w:t>
      </w:r>
    </w:p>
    <w:p w:rsidR="00AE5828" w:rsidRDefault="00AE5828" w:rsidP="00AE5828">
      <w:pPr>
        <w:rPr>
          <w:sz w:val="32"/>
          <w:szCs w:val="32"/>
        </w:rPr>
      </w:pPr>
      <w:r>
        <w:rPr>
          <w:sz w:val="32"/>
          <w:szCs w:val="32"/>
        </w:rPr>
        <w:t xml:space="preserve">Seasonal influenza immunisation </w:t>
      </w:r>
      <w:proofErr w:type="gramStart"/>
      <w:r>
        <w:rPr>
          <w:sz w:val="32"/>
          <w:szCs w:val="32"/>
        </w:rPr>
        <w:t>is offered</w:t>
      </w:r>
      <w:proofErr w:type="gramEnd"/>
      <w:r>
        <w:rPr>
          <w:sz w:val="32"/>
          <w:szCs w:val="32"/>
        </w:rPr>
        <w:t xml:space="preserve"> to all patients over 65 years. This year there are two types of vaccines, one for </w:t>
      </w:r>
      <w:proofErr w:type="gramStart"/>
      <w:r>
        <w:rPr>
          <w:sz w:val="32"/>
          <w:szCs w:val="32"/>
        </w:rPr>
        <w:t>the those</w:t>
      </w:r>
      <w:proofErr w:type="gramEnd"/>
      <w:r>
        <w:rPr>
          <w:sz w:val="32"/>
          <w:szCs w:val="32"/>
        </w:rPr>
        <w:t xml:space="preserve"> aged 65 years and over and a different vaccine for those in risk groups under 65 years. These changes will afford individuals with better protection. This has meant that the delivery of the vaccines </w:t>
      </w:r>
      <w:proofErr w:type="gramStart"/>
      <w:r>
        <w:rPr>
          <w:sz w:val="32"/>
          <w:szCs w:val="32"/>
        </w:rPr>
        <w:t>will be staged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Therefore</w:t>
      </w:r>
      <w:proofErr w:type="gramEnd"/>
      <w:r>
        <w:rPr>
          <w:sz w:val="32"/>
          <w:szCs w:val="32"/>
        </w:rPr>
        <w:t xml:space="preserve"> our clinics have b</w:t>
      </w:r>
      <w:r w:rsidR="00894A84">
        <w:rPr>
          <w:sz w:val="32"/>
          <w:szCs w:val="32"/>
        </w:rPr>
        <w:t>een arranged further apart. Please see below for dates that are currently on our system.</w:t>
      </w:r>
    </w:p>
    <w:p w:rsidR="0064643A" w:rsidRDefault="0064643A" w:rsidP="00AE5828">
      <w:pPr>
        <w:rPr>
          <w:sz w:val="32"/>
          <w:szCs w:val="32"/>
        </w:rPr>
      </w:pPr>
    </w:p>
    <w:p w:rsidR="0064643A" w:rsidRDefault="00894A84" w:rsidP="005A225D">
      <w:pPr>
        <w:jc w:val="center"/>
        <w:rPr>
          <w:b/>
          <w:sz w:val="44"/>
          <w:szCs w:val="44"/>
          <w:u w:val="single"/>
        </w:rPr>
      </w:pPr>
      <w:r w:rsidRPr="0064643A">
        <w:rPr>
          <w:b/>
          <w:sz w:val="44"/>
          <w:szCs w:val="44"/>
          <w:u w:val="single"/>
        </w:rPr>
        <w:t>PLEASE MAKE THE APPROPRIATE APPOINTMENT</w:t>
      </w:r>
    </w:p>
    <w:p w:rsidR="005A225D" w:rsidRPr="005A225D" w:rsidRDefault="005A225D" w:rsidP="005A225D">
      <w:pPr>
        <w:jc w:val="center"/>
        <w:rPr>
          <w:b/>
          <w:sz w:val="44"/>
          <w:szCs w:val="44"/>
          <w:u w:val="single"/>
        </w:rPr>
      </w:pPr>
    </w:p>
    <w:p w:rsidR="0064643A" w:rsidRPr="0064643A" w:rsidRDefault="0064643A" w:rsidP="00894A84">
      <w:pPr>
        <w:jc w:val="center"/>
        <w:rPr>
          <w:b/>
          <w:color w:val="FF0000"/>
          <w:sz w:val="72"/>
          <w:szCs w:val="72"/>
          <w:u w:val="single"/>
        </w:rPr>
      </w:pPr>
      <w:r w:rsidRPr="0064643A">
        <w:rPr>
          <w:b/>
          <w:color w:val="FF0000"/>
          <w:sz w:val="72"/>
          <w:szCs w:val="72"/>
          <w:u w:val="single"/>
        </w:rPr>
        <w:t>16</w:t>
      </w:r>
      <w:r w:rsidRPr="0064643A">
        <w:rPr>
          <w:b/>
          <w:color w:val="FF0000"/>
          <w:sz w:val="72"/>
          <w:szCs w:val="72"/>
          <w:u w:val="single"/>
          <w:vertAlign w:val="superscript"/>
        </w:rPr>
        <w:t>th</w:t>
      </w:r>
      <w:r w:rsidRPr="0064643A">
        <w:rPr>
          <w:b/>
          <w:color w:val="FF0000"/>
          <w:sz w:val="72"/>
          <w:szCs w:val="72"/>
          <w:u w:val="single"/>
        </w:rPr>
        <w:t xml:space="preserve"> OCT OVER 75’s</w:t>
      </w:r>
    </w:p>
    <w:p w:rsidR="0064643A" w:rsidRDefault="0064643A" w:rsidP="00894A84">
      <w:pPr>
        <w:jc w:val="center"/>
        <w:rPr>
          <w:b/>
          <w:color w:val="FF0000"/>
          <w:sz w:val="72"/>
          <w:szCs w:val="72"/>
          <w:u w:val="single"/>
        </w:rPr>
      </w:pPr>
      <w:r w:rsidRPr="0064643A">
        <w:rPr>
          <w:b/>
          <w:color w:val="FF0000"/>
          <w:sz w:val="72"/>
          <w:szCs w:val="72"/>
          <w:u w:val="single"/>
        </w:rPr>
        <w:t>18</w:t>
      </w:r>
      <w:r w:rsidRPr="0064643A">
        <w:rPr>
          <w:b/>
          <w:color w:val="FF0000"/>
          <w:sz w:val="72"/>
          <w:szCs w:val="72"/>
          <w:u w:val="single"/>
          <w:vertAlign w:val="superscript"/>
        </w:rPr>
        <w:t>th</w:t>
      </w:r>
      <w:r w:rsidRPr="0064643A">
        <w:rPr>
          <w:b/>
          <w:color w:val="FF0000"/>
          <w:sz w:val="72"/>
          <w:szCs w:val="72"/>
          <w:u w:val="single"/>
        </w:rPr>
        <w:t xml:space="preserve"> OCT UNDER 65’s</w:t>
      </w:r>
    </w:p>
    <w:p w:rsidR="005A225D" w:rsidRPr="0064643A" w:rsidRDefault="005A225D" w:rsidP="00894A84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23</w:t>
      </w:r>
      <w:r w:rsidRPr="005A225D">
        <w:rPr>
          <w:b/>
          <w:color w:val="FF0000"/>
          <w:sz w:val="72"/>
          <w:szCs w:val="72"/>
          <w:u w:val="single"/>
          <w:vertAlign w:val="superscript"/>
        </w:rPr>
        <w:t>rd</w:t>
      </w:r>
      <w:r>
        <w:rPr>
          <w:b/>
          <w:color w:val="FF0000"/>
          <w:sz w:val="72"/>
          <w:szCs w:val="72"/>
          <w:u w:val="single"/>
        </w:rPr>
        <w:t xml:space="preserve"> OCT OVER 75’s</w:t>
      </w:r>
    </w:p>
    <w:p w:rsidR="0064643A" w:rsidRDefault="0064643A" w:rsidP="00894A84">
      <w:pPr>
        <w:jc w:val="center"/>
        <w:rPr>
          <w:b/>
          <w:color w:val="FF0000"/>
          <w:sz w:val="72"/>
          <w:szCs w:val="72"/>
          <w:u w:val="single"/>
        </w:rPr>
      </w:pPr>
      <w:proofErr w:type="gramStart"/>
      <w:r w:rsidRPr="0064643A">
        <w:rPr>
          <w:b/>
          <w:color w:val="FF0000"/>
          <w:sz w:val="72"/>
          <w:szCs w:val="72"/>
          <w:u w:val="single"/>
        </w:rPr>
        <w:t>24</w:t>
      </w:r>
      <w:r w:rsidRPr="0064643A">
        <w:rPr>
          <w:b/>
          <w:color w:val="FF0000"/>
          <w:sz w:val="72"/>
          <w:szCs w:val="72"/>
          <w:u w:val="single"/>
          <w:vertAlign w:val="superscript"/>
        </w:rPr>
        <w:t>th</w:t>
      </w:r>
      <w:proofErr w:type="gramEnd"/>
      <w:r w:rsidRPr="0064643A">
        <w:rPr>
          <w:b/>
          <w:color w:val="FF0000"/>
          <w:sz w:val="72"/>
          <w:szCs w:val="72"/>
          <w:u w:val="single"/>
        </w:rPr>
        <w:t xml:space="preserve"> OCT 65-74</w:t>
      </w:r>
    </w:p>
    <w:p w:rsidR="005A225D" w:rsidRPr="0064643A" w:rsidRDefault="005A225D" w:rsidP="00894A84">
      <w:pPr>
        <w:jc w:val="center"/>
        <w:rPr>
          <w:b/>
          <w:color w:val="FF0000"/>
          <w:sz w:val="72"/>
          <w:szCs w:val="72"/>
          <w:u w:val="single"/>
        </w:rPr>
      </w:pPr>
      <w:proofErr w:type="gramStart"/>
      <w:r>
        <w:rPr>
          <w:b/>
          <w:color w:val="FF0000"/>
          <w:sz w:val="72"/>
          <w:szCs w:val="72"/>
          <w:u w:val="single"/>
        </w:rPr>
        <w:t>13</w:t>
      </w:r>
      <w:r w:rsidRPr="005A225D">
        <w:rPr>
          <w:b/>
          <w:color w:val="FF0000"/>
          <w:sz w:val="72"/>
          <w:szCs w:val="72"/>
          <w:u w:val="single"/>
          <w:vertAlign w:val="superscript"/>
        </w:rPr>
        <w:t>th</w:t>
      </w:r>
      <w:proofErr w:type="gramEnd"/>
      <w:r>
        <w:rPr>
          <w:b/>
          <w:color w:val="FF0000"/>
          <w:sz w:val="72"/>
          <w:szCs w:val="72"/>
          <w:u w:val="single"/>
        </w:rPr>
        <w:t xml:space="preserve"> NOV 65-74</w:t>
      </w:r>
      <w:bookmarkStart w:id="0" w:name="_GoBack"/>
      <w:bookmarkEnd w:id="0"/>
    </w:p>
    <w:sectPr w:rsidR="005A225D" w:rsidRPr="00646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8"/>
    <w:rsid w:val="005A225D"/>
    <w:rsid w:val="0064643A"/>
    <w:rsid w:val="00894A84"/>
    <w:rsid w:val="009D437D"/>
    <w:rsid w:val="00AE5828"/>
    <w:rsid w:val="00CC1CA3"/>
    <w:rsid w:val="00E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FEE9"/>
  <w15:chartTrackingRefBased/>
  <w15:docId w15:val="{34FBAFE3-6C0D-4157-8B1C-CFD439F0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 (Knighton - Knighton (Wylcwm St) Medical Practice)</dc:creator>
  <cp:keywords/>
  <dc:description/>
  <cp:lastModifiedBy>Juliet Tyler (Knighton - Knighton (Wylcwm St) Medical Practice)</cp:lastModifiedBy>
  <cp:revision>2</cp:revision>
  <cp:lastPrinted>2018-10-11T08:53:00Z</cp:lastPrinted>
  <dcterms:created xsi:type="dcterms:W3CDTF">2018-09-17T13:55:00Z</dcterms:created>
  <dcterms:modified xsi:type="dcterms:W3CDTF">2018-10-11T09:10:00Z</dcterms:modified>
</cp:coreProperties>
</file>